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Pr>
        <w:spacing w:line="540" w:lineRule="exact"/>
        <w:jc w:val="center"/>
        <w:rPr>
          <w:rFonts w:ascii="方正小标宋_GBK" w:hAnsi="华文中宋" w:eastAsia="方正小标宋_GBK" w:cs="宋体"/>
          <w:b/>
          <w:color w:val="000000" w:themeColor="text1"/>
          <w:kern w:val="0"/>
          <w:sz w:val="48"/>
          <w:szCs w:val="48"/>
        </w:rPr>
      </w:pPr>
    </w:p>
    <w:p>
      <w:pPr>
        <w:spacing w:line="600" w:lineRule="exact"/>
        <w:jc w:val="center"/>
        <w:rPr>
          <w:rFonts w:ascii="方正小标宋_GBK" w:hAnsi="华文中宋" w:eastAsia="方正小标宋_GBK" w:cs="宋体"/>
          <w:b/>
          <w:color w:val="000000" w:themeColor="text1"/>
          <w:kern w:val="0"/>
          <w:sz w:val="44"/>
          <w:szCs w:val="44"/>
        </w:rPr>
      </w:pPr>
      <w:r>
        <w:rPr>
          <w:rFonts w:hint="eastAsia" w:ascii="方正小标宋_GBK" w:hAnsi="华文中宋" w:eastAsia="方正小标宋_GBK" w:cs="宋体"/>
          <w:b/>
          <w:color w:val="000000" w:themeColor="text1"/>
          <w:kern w:val="0"/>
          <w:sz w:val="44"/>
          <w:szCs w:val="44"/>
          <w:lang w:val="en-US" w:eastAsia="zh-CN"/>
        </w:rPr>
        <w:t>和田市园林绿化服务中心</w:t>
      </w:r>
      <w:r>
        <w:rPr>
          <w:rFonts w:hint="eastAsia" w:ascii="方正小标宋_GBK" w:hAnsi="华文中宋" w:eastAsia="方正小标宋_GBK" w:cs="宋体"/>
          <w:b/>
          <w:color w:val="000000" w:themeColor="text1"/>
          <w:kern w:val="0"/>
          <w:sz w:val="44"/>
          <w:szCs w:val="44"/>
        </w:rPr>
        <w:t>整体支出</w:t>
      </w:r>
    </w:p>
    <w:p>
      <w:pPr>
        <w:spacing w:line="600" w:lineRule="exact"/>
        <w:jc w:val="center"/>
        <w:rPr>
          <w:rFonts w:ascii="方正小标宋_GBK" w:hAnsi="华文中宋" w:eastAsia="方正小标宋_GBK" w:cs="宋体"/>
          <w:b/>
          <w:color w:val="000000" w:themeColor="text1"/>
          <w:kern w:val="0"/>
          <w:sz w:val="44"/>
          <w:szCs w:val="44"/>
        </w:rPr>
      </w:pPr>
      <w:r>
        <w:rPr>
          <w:rFonts w:hint="eastAsia" w:ascii="方正小标宋_GBK" w:hAnsi="华文中宋" w:eastAsia="方正小标宋_GBK" w:cs="宋体"/>
          <w:b/>
          <w:color w:val="000000" w:themeColor="text1"/>
          <w:kern w:val="0"/>
          <w:sz w:val="44"/>
          <w:szCs w:val="44"/>
        </w:rPr>
        <w:t>绩效自评报告</w:t>
      </w:r>
    </w:p>
    <w:p>
      <w:pPr>
        <w:spacing w:line="540" w:lineRule="exact"/>
        <w:jc w:val="center"/>
        <w:rPr>
          <w:rFonts w:ascii="Times New Roman" w:hAnsi="宋体" w:eastAsia="仿宋_GB2312" w:cs="宋体"/>
          <w:color w:val="000000" w:themeColor="text1"/>
          <w:kern w:val="0"/>
          <w:sz w:val="36"/>
          <w:szCs w:val="36"/>
        </w:rPr>
      </w:pPr>
    </w:p>
    <w:p>
      <w:pPr>
        <w:jc w:val="center"/>
        <w:rPr>
          <w:rFonts w:hint="eastAsia" w:ascii="仿宋_GB2312" w:hAnsi="宋体" w:eastAsia="仿宋_GB2312" w:cs="宋体"/>
          <w:color w:val="000000" w:themeColor="text1"/>
          <w:kern w:val="0"/>
          <w:sz w:val="36"/>
          <w:szCs w:val="36"/>
        </w:rPr>
      </w:pPr>
      <w:r>
        <w:rPr>
          <w:rFonts w:hint="eastAsia" w:ascii="仿宋_GB2312" w:hAnsi="宋体" w:eastAsia="仿宋_GB2312" w:cs="宋体"/>
          <w:color w:val="000000" w:themeColor="text1"/>
          <w:kern w:val="0"/>
          <w:sz w:val="36"/>
          <w:szCs w:val="36"/>
        </w:rPr>
        <w:t>（</w:t>
      </w:r>
      <w:r>
        <w:rPr>
          <w:rFonts w:hint="eastAsia" w:ascii="仿宋_GB2312" w:hAnsi="宋体" w:eastAsia="仿宋_GB2312" w:cs="宋体"/>
          <w:color w:val="000000" w:themeColor="text1"/>
          <w:kern w:val="0"/>
          <w:sz w:val="36"/>
          <w:szCs w:val="36"/>
          <w:lang w:eastAsia="zh-CN"/>
        </w:rPr>
        <w:t>2021</w:t>
      </w:r>
      <w:r>
        <w:rPr>
          <w:rFonts w:hint="eastAsia" w:ascii="仿宋_GB2312" w:hAnsi="宋体" w:eastAsia="仿宋_GB2312" w:cs="宋体"/>
          <w:color w:val="000000" w:themeColor="text1"/>
          <w:kern w:val="0"/>
          <w:sz w:val="36"/>
          <w:szCs w:val="36"/>
        </w:rPr>
        <w:t>年度）</w:t>
      </w:r>
    </w:p>
    <w:p/>
    <w:p/>
    <w:p/>
    <w:p/>
    <w:p/>
    <w:p/>
    <w:p/>
    <w:p/>
    <w:p/>
    <w:p/>
    <w:p/>
    <w:p/>
    <w:p/>
    <w:p/>
    <w:p/>
    <w:p/>
    <w:p/>
    <w:p/>
    <w:p>
      <w:pPr>
        <w:rPr>
          <w:rFonts w:ascii="Times New Roman" w:hAnsi="宋体" w:eastAsia="仿宋_GB2312" w:cs="宋体"/>
          <w:color w:val="000000" w:themeColor="text1"/>
          <w:kern w:val="0"/>
          <w:sz w:val="36"/>
          <w:szCs w:val="36"/>
        </w:rPr>
      </w:pPr>
      <w:r>
        <w:rPr>
          <w:rFonts w:hint="eastAsia" w:ascii="Times New Roman" w:hAnsi="宋体" w:eastAsia="仿宋_GB2312" w:cs="宋体"/>
          <w:color w:val="000000" w:themeColor="text1"/>
          <w:kern w:val="0"/>
          <w:sz w:val="36"/>
          <w:szCs w:val="36"/>
        </w:rPr>
        <w:t>单位名称（公章）：和田市园林绿化服务中心</w:t>
      </w:r>
    </w:p>
    <w:p>
      <w:pPr>
        <w:rPr>
          <w:rFonts w:ascii="Times New Roman" w:hAnsi="宋体" w:eastAsia="仿宋_GB2312" w:cs="宋体"/>
          <w:color w:val="000000" w:themeColor="text1"/>
          <w:kern w:val="0"/>
          <w:sz w:val="36"/>
          <w:szCs w:val="36"/>
        </w:rPr>
      </w:pPr>
      <w:r>
        <w:rPr>
          <w:rFonts w:hint="eastAsia" w:ascii="Times New Roman" w:hAnsi="宋体" w:eastAsia="仿宋_GB2312" w:cs="宋体"/>
          <w:color w:val="000000" w:themeColor="text1"/>
          <w:kern w:val="0"/>
          <w:sz w:val="36"/>
          <w:szCs w:val="36"/>
        </w:rPr>
        <w:t>填报时间：</w:t>
      </w:r>
      <w:r>
        <w:rPr>
          <w:rFonts w:hint="eastAsia" w:ascii="Times New Roman" w:hAnsi="宋体" w:eastAsia="仿宋_GB2312" w:cs="宋体"/>
          <w:color w:val="000000" w:themeColor="text1"/>
          <w:kern w:val="0"/>
          <w:sz w:val="36"/>
          <w:szCs w:val="36"/>
          <w:lang w:val="en-US" w:eastAsia="zh-CN"/>
        </w:rPr>
        <w:t>2022</w:t>
      </w:r>
      <w:r>
        <w:rPr>
          <w:rFonts w:hint="eastAsia" w:ascii="Times New Roman" w:hAnsi="宋体" w:eastAsia="仿宋_GB2312" w:cs="宋体"/>
          <w:color w:val="000000" w:themeColor="text1"/>
          <w:kern w:val="0"/>
          <w:sz w:val="36"/>
          <w:szCs w:val="36"/>
        </w:rPr>
        <w:t>年</w:t>
      </w:r>
      <w:r>
        <w:rPr>
          <w:rFonts w:hint="eastAsia" w:ascii="Times New Roman" w:hAnsi="宋体" w:eastAsia="仿宋_GB2312" w:cs="宋体"/>
          <w:color w:val="000000" w:themeColor="text1"/>
          <w:kern w:val="0"/>
          <w:sz w:val="36"/>
          <w:szCs w:val="36"/>
          <w:lang w:val="en-US" w:eastAsia="zh-CN"/>
        </w:rPr>
        <w:t>1</w:t>
      </w:r>
      <w:r>
        <w:rPr>
          <w:rFonts w:hint="eastAsia" w:ascii="Times New Roman" w:hAnsi="宋体" w:eastAsia="仿宋_GB2312" w:cs="宋体"/>
          <w:color w:val="000000" w:themeColor="text1"/>
          <w:kern w:val="0"/>
          <w:sz w:val="36"/>
          <w:szCs w:val="36"/>
        </w:rPr>
        <w:t>月</w:t>
      </w:r>
      <w:r>
        <w:rPr>
          <w:rFonts w:hint="eastAsia" w:ascii="Times New Roman" w:hAnsi="宋体" w:eastAsia="仿宋_GB2312" w:cs="宋体"/>
          <w:color w:val="000000" w:themeColor="text1"/>
          <w:kern w:val="0"/>
          <w:sz w:val="36"/>
          <w:szCs w:val="36"/>
          <w:lang w:val="en-US" w:eastAsia="zh-CN"/>
        </w:rPr>
        <w:t>19</w:t>
      </w:r>
      <w:r>
        <w:rPr>
          <w:rFonts w:hint="eastAsia" w:ascii="Times New Roman" w:hAnsi="宋体" w:eastAsia="仿宋_GB2312" w:cs="宋体"/>
          <w:color w:val="000000" w:themeColor="text1"/>
          <w:kern w:val="0"/>
          <w:sz w:val="36"/>
          <w:szCs w:val="36"/>
        </w:rPr>
        <w:t>日</w:t>
      </w:r>
    </w:p>
    <w:p>
      <w:pPr>
        <w:rPr>
          <w:rFonts w:ascii="Times New Roman" w:hAnsi="宋体" w:eastAsia="仿宋_GB2312" w:cs="宋体"/>
          <w:color w:val="000000" w:themeColor="text1"/>
          <w:kern w:val="0"/>
          <w:sz w:val="36"/>
          <w:szCs w:val="36"/>
        </w:rPr>
      </w:pPr>
    </w:p>
    <w:p>
      <w:pPr>
        <w:rPr>
          <w:rFonts w:ascii="方正小标宋简体" w:hAnsi="宋体" w:eastAsia="方正小标宋简体" w:cs="宋体"/>
          <w:color w:val="000000" w:themeColor="text1"/>
          <w:kern w:val="0"/>
          <w:sz w:val="36"/>
          <w:szCs w:val="36"/>
        </w:rPr>
      </w:pPr>
    </w:p>
    <w:p>
      <w:pPr>
        <w:pStyle w:val="2"/>
      </w:pPr>
    </w:p>
    <w:p/>
    <w:p/>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一、基本概况</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（一）单位基本情况</w:t>
      </w:r>
    </w:p>
    <w:p>
      <w:pPr>
        <w:pStyle w:val="12"/>
        <w:spacing w:line="560" w:lineRule="exact"/>
        <w:ind w:firstLine="640"/>
        <w:rPr>
          <w:rFonts w:hint="default" w:ascii="仿宋_GB2312" w:hAnsi="仿宋" w:eastAsia="仿宋_GB2312" w:cs="Times New Roman"/>
          <w:bCs/>
          <w:color w:val="auto"/>
          <w:sz w:val="32"/>
          <w:szCs w:val="32"/>
          <w:lang w:val="en-US" w:eastAsia="zh-CN"/>
        </w:rPr>
      </w:pPr>
      <w:r>
        <w:rPr>
          <w:rFonts w:hint="eastAsia" w:ascii="仿宋_GB2312" w:hAnsi="仿宋" w:eastAsia="仿宋_GB2312" w:cs="Times New Roman"/>
          <w:bCs/>
          <w:color w:val="000000" w:themeColor="text1"/>
          <w:sz w:val="32"/>
          <w:szCs w:val="32"/>
        </w:rPr>
        <w:t>1．</w:t>
      </w:r>
      <w:r>
        <w:rPr>
          <w:rFonts w:hint="eastAsia" w:ascii="仿宋_GB2312" w:hAnsi="仿宋" w:eastAsia="仿宋_GB2312" w:cs="Times New Roman"/>
          <w:bCs/>
          <w:color w:val="000000" w:themeColor="text1"/>
          <w:sz w:val="32"/>
          <w:szCs w:val="32"/>
          <w:lang w:val="en-US" w:eastAsia="zh-CN"/>
        </w:rPr>
        <w:t>单位</w:t>
      </w:r>
      <w:r>
        <w:rPr>
          <w:rFonts w:hint="eastAsia" w:ascii="仿宋_GB2312" w:hAnsi="仿宋" w:eastAsia="仿宋_GB2312" w:cs="Times New Roman"/>
          <w:bCs/>
          <w:color w:val="000000" w:themeColor="text1"/>
          <w:sz w:val="32"/>
          <w:szCs w:val="32"/>
        </w:rPr>
        <w:t>主要职能</w:t>
      </w:r>
      <w:r>
        <w:rPr>
          <w:rFonts w:hint="eastAsia" w:ascii="仿宋_GB2312" w:hAnsi="仿宋" w:eastAsia="仿宋_GB2312" w:cs="Times New Roman"/>
          <w:bCs/>
          <w:color w:val="000000" w:themeColor="text1"/>
          <w:sz w:val="32"/>
          <w:szCs w:val="32"/>
          <w:lang w:eastAsia="zh-CN"/>
        </w:rPr>
        <w:t>：</w:t>
      </w:r>
      <w:r>
        <w:rPr>
          <w:rFonts w:hint="eastAsia" w:ascii="仿宋_GB2312" w:hAnsi="仿宋" w:eastAsia="仿宋_GB2312" w:cs="Times New Roman"/>
          <w:bCs/>
          <w:color w:val="auto"/>
          <w:sz w:val="32"/>
          <w:szCs w:val="32"/>
          <w:lang w:val="en-US" w:eastAsia="zh-CN"/>
        </w:rPr>
        <w:t>负责全市园林绿化管理工作，组织拟定相关管理标准规范并监督实施。负责编制城市园林绿化发展规划和绿地系统规划，制定城区园林绿化景观发展规划和年度工作计划并组织实施，负责城市园林绿化管理方面砍伐、移植树木、占用绿地的审批，负责对城区未经批准破坏城市园林绿地及附属设施，不按批准要求砍伐、移植树木、占用绿地行为的监管等工作。</w:t>
      </w:r>
    </w:p>
    <w:p>
      <w:pPr>
        <w:pStyle w:val="12"/>
        <w:spacing w:line="560" w:lineRule="exact"/>
        <w:ind w:firstLine="640"/>
        <w:rPr>
          <w:rFonts w:hint="default" w:ascii="仿宋_GB2312" w:hAnsi="仿宋" w:eastAsia="仿宋_GB2312" w:cs="Times New Roman"/>
          <w:bCs/>
          <w:color w:val="auto"/>
          <w:sz w:val="32"/>
          <w:szCs w:val="32"/>
          <w:lang w:val="en-US" w:eastAsia="zh-CN"/>
        </w:rPr>
      </w:pPr>
      <w:r>
        <w:rPr>
          <w:rFonts w:hint="eastAsia" w:ascii="仿宋_GB2312" w:hAnsi="仿宋" w:eastAsia="仿宋_GB2312" w:cs="Times New Roman"/>
          <w:bCs/>
          <w:color w:val="auto"/>
          <w:sz w:val="32"/>
          <w:szCs w:val="32"/>
        </w:rPr>
        <w:t>2．</w:t>
      </w:r>
      <w:r>
        <w:rPr>
          <w:rFonts w:hint="eastAsia" w:ascii="仿宋_GB2312" w:hAnsi="仿宋" w:eastAsia="仿宋_GB2312" w:cs="Times New Roman"/>
          <w:bCs/>
          <w:color w:val="auto"/>
          <w:sz w:val="32"/>
          <w:szCs w:val="32"/>
          <w:lang w:eastAsia="zh-CN"/>
        </w:rPr>
        <w:t>单位</w:t>
      </w:r>
      <w:r>
        <w:rPr>
          <w:rFonts w:hint="eastAsia" w:ascii="仿宋_GB2312" w:hAnsi="仿宋" w:eastAsia="仿宋_GB2312" w:cs="Times New Roman"/>
          <w:bCs/>
          <w:color w:val="auto"/>
          <w:sz w:val="32"/>
          <w:szCs w:val="32"/>
        </w:rPr>
        <w:t>机构设置及人员构成</w:t>
      </w:r>
      <w:r>
        <w:rPr>
          <w:rFonts w:hint="eastAsia" w:ascii="仿宋_GB2312" w:hAnsi="仿宋" w:eastAsia="仿宋_GB2312" w:cs="Times New Roman"/>
          <w:bCs/>
          <w:color w:val="auto"/>
          <w:sz w:val="32"/>
          <w:szCs w:val="32"/>
          <w:lang w:eastAsia="zh-CN"/>
        </w:rPr>
        <w:t>：</w:t>
      </w:r>
      <w:r>
        <w:rPr>
          <w:rFonts w:hint="eastAsia" w:ascii="仿宋_GB2312" w:hAnsi="仿宋" w:eastAsia="仿宋_GB2312" w:cs="Times New Roman"/>
          <w:bCs/>
          <w:color w:val="auto"/>
          <w:sz w:val="32"/>
          <w:szCs w:val="32"/>
          <w:lang w:val="en-US" w:eastAsia="zh-CN"/>
        </w:rPr>
        <w:t>共有编制20名，其中：在职人数**人，退休人员*人，内设业务室、财务室、行政办等3个科室。</w:t>
      </w:r>
    </w:p>
    <w:p>
      <w:pPr>
        <w:pStyle w:val="12"/>
        <w:spacing w:line="560" w:lineRule="exact"/>
        <w:ind w:firstLine="640"/>
        <w:rPr>
          <w:rFonts w:hint="eastAsia" w:ascii="仿宋" w:hAnsi="仿宋" w:eastAsia="仿宋_GB2312" w:cs="宋体"/>
          <w:color w:val="auto"/>
          <w:sz w:val="32"/>
          <w:szCs w:val="32"/>
          <w:lang w:val="en-US" w:eastAsia="zh-CN"/>
        </w:rPr>
      </w:pPr>
      <w:r>
        <w:rPr>
          <w:rFonts w:hint="eastAsia" w:ascii="仿宋_GB2312" w:hAnsi="仿宋" w:eastAsia="仿宋_GB2312" w:cs="Times New Roman"/>
          <w:bCs/>
          <w:color w:val="auto"/>
          <w:sz w:val="32"/>
          <w:szCs w:val="32"/>
        </w:rPr>
        <w:t>3．202</w:t>
      </w:r>
      <w:r>
        <w:rPr>
          <w:rFonts w:hint="eastAsia" w:ascii="仿宋_GB2312" w:hAnsi="仿宋" w:eastAsia="仿宋_GB2312" w:cs="Times New Roman"/>
          <w:bCs/>
          <w:color w:val="auto"/>
          <w:sz w:val="32"/>
          <w:szCs w:val="32"/>
          <w:lang w:val="en-US" w:eastAsia="zh-CN"/>
        </w:rPr>
        <w:t>1</w:t>
      </w:r>
      <w:r>
        <w:rPr>
          <w:rFonts w:hint="eastAsia" w:ascii="仿宋_GB2312" w:hAnsi="仿宋" w:eastAsia="仿宋_GB2312" w:cs="Times New Roman"/>
          <w:bCs/>
          <w:color w:val="auto"/>
          <w:sz w:val="32"/>
          <w:szCs w:val="32"/>
        </w:rPr>
        <w:t>年度</w:t>
      </w:r>
      <w:r>
        <w:rPr>
          <w:rFonts w:hint="eastAsia" w:ascii="仿宋_GB2312" w:hAnsi="仿宋" w:eastAsia="仿宋_GB2312" w:cs="Times New Roman"/>
          <w:bCs/>
          <w:color w:val="auto"/>
          <w:sz w:val="32"/>
          <w:szCs w:val="32"/>
          <w:lang w:eastAsia="zh-CN"/>
        </w:rPr>
        <w:t>单位</w:t>
      </w:r>
      <w:r>
        <w:rPr>
          <w:rFonts w:hint="eastAsia" w:ascii="仿宋_GB2312" w:hAnsi="仿宋" w:eastAsia="仿宋_GB2312" w:cs="Times New Roman"/>
          <w:bCs/>
          <w:color w:val="auto"/>
          <w:sz w:val="32"/>
          <w:szCs w:val="32"/>
        </w:rPr>
        <w:t>重点工作计划</w:t>
      </w:r>
      <w:r>
        <w:rPr>
          <w:rFonts w:hint="eastAsia" w:ascii="仿宋_GB2312" w:hAnsi="仿宋" w:eastAsia="仿宋_GB2312" w:cs="Times New Roman"/>
          <w:bCs/>
          <w:color w:val="auto"/>
          <w:sz w:val="32"/>
          <w:szCs w:val="32"/>
          <w:lang w:eastAsia="zh-CN"/>
        </w:rPr>
        <w:t>：</w:t>
      </w:r>
      <w:r>
        <w:rPr>
          <w:rFonts w:hint="eastAsia" w:ascii="仿宋_GB2312" w:hAnsi="仿宋" w:eastAsia="仿宋_GB2312" w:cs="Times New Roman"/>
          <w:bCs/>
          <w:color w:val="auto"/>
          <w:sz w:val="32"/>
          <w:szCs w:val="32"/>
          <w:lang w:val="en-US" w:eastAsia="zh-CN"/>
        </w:rPr>
        <w:t>完成</w:t>
      </w:r>
      <w:r>
        <w:rPr>
          <w:rFonts w:hint="eastAsia" w:ascii="仿宋_GB2312" w:hAnsi="仿宋" w:eastAsia="仿宋_GB2312" w:cs="Times New Roman"/>
          <w:bCs/>
          <w:color w:val="auto"/>
          <w:sz w:val="32"/>
          <w:szCs w:val="32"/>
        </w:rPr>
        <w:t>和田市城市绿化、亮化、美化以及市政设施维护</w:t>
      </w:r>
      <w:r>
        <w:rPr>
          <w:rFonts w:hint="eastAsia" w:ascii="仿宋_GB2312" w:hAnsi="仿宋" w:eastAsia="仿宋_GB2312" w:cs="Times New Roman"/>
          <w:bCs/>
          <w:color w:val="auto"/>
          <w:sz w:val="32"/>
          <w:szCs w:val="32"/>
          <w:lang w:val="en-US" w:eastAsia="zh-CN"/>
        </w:rPr>
        <w:t>等工作，保障城市绿化美化工作的正常开展。</w:t>
      </w:r>
      <w:bookmarkStart w:id="0" w:name="_GoBack"/>
      <w:bookmarkEnd w:id="0"/>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（二）决策过程</w:t>
      </w:r>
    </w:p>
    <w:p>
      <w:pPr>
        <w:pStyle w:val="12"/>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的项目立项符合相关法规政策及</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职责，依据充分；项目按照规定的程序申请设立；审批文件、材料符合相关要求；项目前期已经经过必要的可行性研究、绩效评估、集体决策。</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（三）资金分配</w:t>
      </w:r>
    </w:p>
    <w:p>
      <w:pPr>
        <w:pStyle w:val="12"/>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在资金投入方面，预算编制经过明确标准，资金额度与年度目标一致，用以反映和考核项目预算编制的科学性、合理性情况。本</w:t>
      </w:r>
      <w:r>
        <w:rPr>
          <w:rFonts w:hint="eastAsia" w:ascii="仿宋_GB2312" w:hAnsi="仿宋_GB2312" w:eastAsia="仿宋_GB2312" w:cs="仿宋_GB2312"/>
          <w:color w:val="auto"/>
          <w:sz w:val="32"/>
          <w:szCs w:val="32"/>
        </w:rPr>
        <w:t>年度合理安排重点项目</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项目资金，根据相关文件要求设置了绩</w:t>
      </w:r>
      <w:r>
        <w:rPr>
          <w:rFonts w:hint="eastAsia" w:ascii="仿宋_GB2312" w:hAnsi="仿宋_GB2312" w:eastAsia="仿宋_GB2312" w:cs="仿宋_GB2312"/>
          <w:color w:val="auto"/>
          <w:sz w:val="32"/>
          <w:szCs w:val="32"/>
        </w:rPr>
        <w:t>效目标，项目绩效目标基本合理，与</w:t>
      </w:r>
      <w:r>
        <w:rPr>
          <w:rFonts w:hint="eastAsia" w:ascii="仿宋_GB2312" w:hAnsi="仿宋_GB2312" w:eastAsia="仿宋_GB2312" w:cs="仿宋_GB2312"/>
          <w:sz w:val="32"/>
          <w:szCs w:val="32"/>
        </w:rPr>
        <w:t>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（四）</w:t>
      </w:r>
      <w:r>
        <w:rPr>
          <w:rStyle w:val="10"/>
          <w:rFonts w:hint="eastAsia" w:ascii="楷体" w:hAnsi="楷体" w:eastAsia="楷体" w:cs="Times New Roman"/>
          <w:b w:val="0"/>
          <w:bCs w:val="0"/>
          <w:color w:val="000000" w:themeColor="text1"/>
          <w:spacing w:val="-4"/>
          <w:sz w:val="32"/>
          <w:szCs w:val="32"/>
          <w:lang w:eastAsia="zh-CN"/>
        </w:rPr>
        <w:t>单位</w:t>
      </w:r>
      <w:r>
        <w:rPr>
          <w:rStyle w:val="10"/>
          <w:rFonts w:hint="eastAsia" w:ascii="楷体" w:hAnsi="楷体" w:eastAsia="楷体" w:cs="Times New Roman"/>
          <w:b w:val="0"/>
          <w:bCs w:val="0"/>
          <w:color w:val="000000" w:themeColor="text1"/>
          <w:spacing w:val="-4"/>
          <w:sz w:val="32"/>
          <w:szCs w:val="32"/>
        </w:rPr>
        <w:t>整体支出规模、使用方法、主要内容及涉及范围</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1．</w:t>
      </w:r>
      <w:r>
        <w:rPr>
          <w:rFonts w:hint="eastAsia" w:ascii="仿宋_GB2312" w:hAnsi="方正楷体简体" w:eastAsia="仿宋_GB2312" w:cs="宋体"/>
          <w:b/>
          <w:bCs/>
          <w:sz w:val="32"/>
          <w:szCs w:val="32"/>
          <w:lang w:eastAsia="zh-CN"/>
        </w:rPr>
        <w:t>单位</w:t>
      </w:r>
      <w:r>
        <w:rPr>
          <w:rFonts w:hint="eastAsia" w:ascii="仿宋_GB2312" w:hAnsi="方正楷体简体" w:eastAsia="仿宋_GB2312" w:cs="宋体"/>
          <w:b/>
          <w:bCs/>
          <w:sz w:val="32"/>
          <w:szCs w:val="32"/>
        </w:rPr>
        <w:t>整体支出规模</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年度和田市园林绿化服务中心整体支出全年预算总额为</w:t>
      </w:r>
      <w:r>
        <w:rPr>
          <w:rFonts w:hint="eastAsia" w:ascii="仿宋_GB2312" w:hAnsi="方正楷体简体" w:eastAsia="仿宋_GB2312" w:cs="宋体"/>
          <w:color w:val="auto"/>
          <w:sz w:val="32"/>
          <w:szCs w:val="32"/>
          <w:highlight w:val="none"/>
          <w:lang w:val="en-US" w:eastAsia="zh-CN"/>
        </w:rPr>
        <w:t>3738.45</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2381.45</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63.7</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2705.95</w:t>
      </w:r>
      <w:r>
        <w:rPr>
          <w:rFonts w:hint="eastAsia" w:ascii="仿宋_GB2312" w:hAnsi="方正楷体简体" w:eastAsia="仿宋_GB2312" w:cs="宋体"/>
          <w:color w:val="auto"/>
          <w:sz w:val="32"/>
          <w:szCs w:val="32"/>
          <w:highlight w:val="none"/>
        </w:rPr>
        <w:t>万元增加</w:t>
      </w:r>
      <w:r>
        <w:rPr>
          <w:rFonts w:hint="eastAsia" w:ascii="仿宋_GB2312" w:hAnsi="方正楷体简体" w:eastAsia="仿宋_GB2312" w:cs="宋体"/>
          <w:color w:val="auto"/>
          <w:sz w:val="32"/>
          <w:szCs w:val="32"/>
          <w:highlight w:val="none"/>
          <w:lang w:val="en-US" w:eastAsia="zh-CN"/>
        </w:rPr>
        <w:t>1032.5</w:t>
      </w:r>
      <w:r>
        <w:rPr>
          <w:rFonts w:hint="eastAsia" w:ascii="仿宋_GB2312" w:hAnsi="方正楷体简体" w:eastAsia="仿宋_GB2312" w:cs="宋体"/>
          <w:color w:val="auto"/>
          <w:sz w:val="32"/>
          <w:szCs w:val="32"/>
          <w:highlight w:val="none"/>
        </w:rPr>
        <w:t>万元，增幅：</w:t>
      </w:r>
      <w:r>
        <w:rPr>
          <w:rFonts w:hint="eastAsia" w:ascii="仿宋_GB2312" w:hAnsi="方正楷体简体" w:eastAsia="仿宋_GB2312" w:cs="宋体"/>
          <w:color w:val="auto"/>
          <w:sz w:val="32"/>
          <w:szCs w:val="32"/>
          <w:highlight w:val="none"/>
          <w:lang w:val="en-US" w:eastAsia="zh-CN"/>
        </w:rPr>
        <w:t>38.2</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val="en-US" w:eastAsia="zh-CN"/>
        </w:rPr>
        <w:t>城市园林绿化面积不段增加</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color w:val="auto"/>
          <w:sz w:val="32"/>
          <w:szCs w:val="32"/>
          <w:highlight w:val="none"/>
        </w:rPr>
        <w:t>（1）基本</w:t>
      </w:r>
      <w:r>
        <w:rPr>
          <w:rFonts w:hint="eastAsia" w:ascii="仿宋_GB2312" w:hAnsi="方正楷体简体" w:eastAsia="仿宋_GB2312" w:cs="宋体"/>
          <w:sz w:val="32"/>
          <w:szCs w:val="32"/>
        </w:rPr>
        <w:t>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1144.36</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1144.36</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1144.36</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w:t>
      </w:r>
      <w:r>
        <w:rPr>
          <w:rFonts w:hint="eastAsia" w:ascii="仿宋_GB2312" w:hAnsi="方正楷体简体" w:eastAsia="仿宋_GB2312" w:cs="宋体"/>
          <w:sz w:val="32"/>
          <w:szCs w:val="32"/>
          <w:lang w:eastAsia="zh-CN"/>
        </w:rPr>
        <w:t>单位</w:t>
      </w:r>
      <w:r>
        <w:rPr>
          <w:rFonts w:hint="eastAsia" w:ascii="仿宋_GB2312" w:hAnsi="方正楷体简体" w:eastAsia="仿宋_GB2312" w:cs="宋体"/>
          <w:sz w:val="32"/>
          <w:szCs w:val="32"/>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6</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2594.09</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1237.09</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47.7</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2102.36</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745.36</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491.73</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491.73</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（3）专项资金项目支出情况</w:t>
      </w:r>
      <w:r>
        <w:rPr>
          <w:rFonts w:hint="eastAsia" w:ascii="仿宋_GB2312" w:hAnsi="方正楷体简体" w:eastAsia="仿宋_GB2312" w:cs="宋体"/>
          <w:sz w:val="32"/>
          <w:szCs w:val="32"/>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3．主要内容及涉及范围</w:t>
      </w:r>
    </w:p>
    <w:p>
      <w:pPr>
        <w:pStyle w:val="15"/>
        <w:spacing w:line="560" w:lineRule="exact"/>
        <w:ind w:firstLineChars="200"/>
        <w:jc w:val="both"/>
        <w:rPr>
          <w:rFonts w:hAnsi="方正楷体简体"/>
        </w:rPr>
      </w:pPr>
      <w:r>
        <w:rPr>
          <w:rFonts w:hint="eastAsia" w:hAnsi="方正楷体简体"/>
        </w:rPr>
        <w:t>（1）基本支出包括人员经费和公用经费。公用经费主要包括：办公费、印刷费、水费、电费、取暖费、差旅费、维修（护）费、租赁费、培训费、专用材料费、专用燃料费、福利费、公务用车运行维护费、其他交通费用、税金及附加费用、其他商品和服务支出、办公设备购置、专用设备购置等。</w:t>
      </w:r>
    </w:p>
    <w:p>
      <w:pPr>
        <w:pStyle w:val="15"/>
        <w:spacing w:line="560" w:lineRule="exact"/>
        <w:ind w:firstLineChars="200"/>
        <w:jc w:val="both"/>
        <w:rPr>
          <w:rFonts w:hAnsi="方正楷体简体"/>
          <w:b/>
          <w:color w:val="FF0000"/>
        </w:rPr>
      </w:pPr>
      <w:r>
        <w:rPr>
          <w:rFonts w:hint="eastAsia" w:hAnsi="方正楷体简体"/>
        </w:rPr>
        <w:t>（2）202</w:t>
      </w:r>
      <w:r>
        <w:rPr>
          <w:rFonts w:hint="eastAsia" w:hAnsi="方正楷体简体"/>
          <w:lang w:val="en-US" w:eastAsia="zh-CN"/>
        </w:rPr>
        <w:t>1</w:t>
      </w:r>
      <w:r>
        <w:rPr>
          <w:rFonts w:hint="eastAsia" w:hAnsi="方正楷体简体"/>
        </w:rPr>
        <w:t>年度和田市园林绿化服务中心单位项目支出共涉及</w:t>
      </w:r>
      <w:r>
        <w:rPr>
          <w:rFonts w:hint="eastAsia" w:hAnsi="方正楷体简体"/>
          <w:lang w:val="en-US" w:eastAsia="zh-CN"/>
        </w:rPr>
        <w:t>6</w:t>
      </w:r>
      <w:r>
        <w:rPr>
          <w:rFonts w:hint="eastAsia" w:hAnsi="方正楷体简体"/>
        </w:rPr>
        <w:t>个项目，分别为：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6"/>
        <w:gridCol w:w="3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4536" w:type="dxa"/>
            <w:vAlign w:val="center"/>
          </w:tcPr>
          <w:p>
            <w:pPr>
              <w:pStyle w:val="12"/>
              <w:spacing w:line="560" w:lineRule="exact"/>
              <w:ind w:firstLine="200" w:firstLineChars="0"/>
              <w:jc w:val="left"/>
              <w:rPr>
                <w:rStyle w:val="10"/>
                <w:rFonts w:hint="eastAsia"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项目名称</w:t>
            </w:r>
          </w:p>
        </w:tc>
        <w:tc>
          <w:tcPr>
            <w:tcW w:w="3986" w:type="dxa"/>
            <w:vAlign w:val="center"/>
          </w:tcPr>
          <w:p>
            <w:pPr>
              <w:pStyle w:val="12"/>
              <w:spacing w:line="560" w:lineRule="exact"/>
              <w:ind w:firstLine="200" w:firstLineChars="0"/>
              <w:jc w:val="left"/>
              <w:rPr>
                <w:rStyle w:val="10"/>
                <w:rFonts w:hint="eastAsia"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Align w:val="center"/>
          </w:tcPr>
          <w:p>
            <w:pPr>
              <w:pStyle w:val="12"/>
              <w:spacing w:line="560" w:lineRule="exact"/>
              <w:ind w:firstLine="200" w:firstLineChars="0"/>
              <w:jc w:val="left"/>
              <w:rPr>
                <w:rFonts w:hint="eastAsia" w:ascii="仿宋_GB2312" w:hAnsi="仿宋" w:eastAsia="仿宋_GB2312" w:cs="宋体"/>
                <w:sz w:val="32"/>
                <w:szCs w:val="32"/>
              </w:rPr>
            </w:pPr>
            <w:r>
              <w:rPr>
                <w:rFonts w:hint="eastAsia" w:ascii="仿宋_GB2312" w:hAnsi="仿宋" w:eastAsia="仿宋_GB2312" w:cs="宋体"/>
                <w:sz w:val="32"/>
                <w:szCs w:val="32"/>
              </w:rPr>
              <w:t>业务费项目</w:t>
            </w:r>
          </w:p>
        </w:tc>
        <w:tc>
          <w:tcPr>
            <w:tcW w:w="3986" w:type="dxa"/>
            <w:vAlign w:val="center"/>
          </w:tcPr>
          <w:p>
            <w:pPr>
              <w:pStyle w:val="12"/>
              <w:spacing w:line="560" w:lineRule="exact"/>
              <w:ind w:firstLine="200" w:firstLineChars="0"/>
              <w:jc w:val="left"/>
              <w:rPr>
                <w:rFonts w:hint="eastAsia" w:ascii="仿宋_GB2312" w:hAnsi="仿宋" w:eastAsia="仿宋_GB2312" w:cs="宋体"/>
                <w:sz w:val="32"/>
                <w:szCs w:val="32"/>
              </w:rPr>
            </w:pPr>
            <w:r>
              <w:rPr>
                <w:rFonts w:hint="eastAsia" w:ascii="仿宋_GB2312" w:hAnsi="仿宋" w:eastAsia="仿宋_GB2312" w:cs="宋体"/>
                <w:sz w:val="32"/>
                <w:szCs w:val="32"/>
              </w:rPr>
              <w:t>27.54万元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Align w:val="center"/>
          </w:tcPr>
          <w:p>
            <w:pPr>
              <w:pStyle w:val="12"/>
              <w:spacing w:line="560" w:lineRule="exact"/>
              <w:ind w:firstLine="200" w:firstLineChars="0"/>
              <w:jc w:val="left"/>
              <w:rPr>
                <w:rFonts w:hint="eastAsia" w:ascii="仿宋_GB2312" w:hAnsi="仿宋" w:eastAsia="仿宋_GB2312" w:cs="宋体"/>
                <w:sz w:val="32"/>
                <w:szCs w:val="32"/>
              </w:rPr>
            </w:pPr>
            <w:r>
              <w:rPr>
                <w:rFonts w:hint="eastAsia" w:ascii="仿宋_GB2312" w:hAnsi="仿宋" w:eastAsia="仿宋_GB2312" w:cs="宋体"/>
                <w:sz w:val="32"/>
                <w:szCs w:val="32"/>
              </w:rPr>
              <w:t>历年工程欠款项目</w:t>
            </w:r>
          </w:p>
        </w:tc>
        <w:tc>
          <w:tcPr>
            <w:tcW w:w="3986" w:type="dxa"/>
            <w:vAlign w:val="center"/>
          </w:tcPr>
          <w:p>
            <w:pPr>
              <w:pStyle w:val="12"/>
              <w:spacing w:line="560" w:lineRule="exact"/>
              <w:ind w:firstLine="200" w:firstLineChars="0"/>
              <w:jc w:val="left"/>
              <w:rPr>
                <w:rFonts w:hint="eastAsia" w:ascii="仿宋_GB2312" w:hAnsi="仿宋" w:eastAsia="仿宋_GB2312" w:cs="宋体"/>
                <w:sz w:val="32"/>
                <w:szCs w:val="32"/>
              </w:rPr>
            </w:pPr>
            <w:r>
              <w:rPr>
                <w:rFonts w:hint="eastAsia" w:ascii="仿宋_GB2312" w:hAnsi="仿宋" w:eastAsia="仿宋_GB2312" w:cs="宋体"/>
                <w:sz w:val="32"/>
                <w:szCs w:val="32"/>
              </w:rPr>
              <w:t>1689.32万元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4536" w:type="dxa"/>
            <w:vAlign w:val="center"/>
          </w:tcPr>
          <w:p>
            <w:pPr>
              <w:pStyle w:val="12"/>
              <w:spacing w:line="560" w:lineRule="exact"/>
              <w:ind w:firstLine="200" w:firstLineChars="0"/>
              <w:jc w:val="left"/>
              <w:rPr>
                <w:rFonts w:hint="eastAsia" w:ascii="仿宋_GB2312" w:hAnsi="仿宋" w:eastAsia="仿宋_GB2312" w:cs="宋体"/>
                <w:sz w:val="32"/>
                <w:szCs w:val="32"/>
              </w:rPr>
            </w:pPr>
            <w:r>
              <w:rPr>
                <w:rFonts w:hint="eastAsia" w:ascii="仿宋_GB2312" w:hAnsi="仿宋" w:eastAsia="仿宋_GB2312" w:cs="宋体"/>
                <w:sz w:val="32"/>
                <w:szCs w:val="32"/>
              </w:rPr>
              <w:t>绿化用水费项目</w:t>
            </w:r>
          </w:p>
        </w:tc>
        <w:tc>
          <w:tcPr>
            <w:tcW w:w="3986" w:type="dxa"/>
            <w:vAlign w:val="center"/>
          </w:tcPr>
          <w:p>
            <w:pPr>
              <w:pStyle w:val="12"/>
              <w:spacing w:line="560" w:lineRule="exact"/>
              <w:ind w:firstLine="200" w:firstLineChars="0"/>
              <w:jc w:val="left"/>
              <w:rPr>
                <w:rFonts w:hint="eastAsia" w:ascii="仿宋_GB2312" w:hAnsi="仿宋" w:eastAsia="仿宋_GB2312" w:cs="宋体"/>
                <w:sz w:val="32"/>
                <w:szCs w:val="32"/>
              </w:rPr>
            </w:pPr>
            <w:r>
              <w:rPr>
                <w:rFonts w:hint="eastAsia" w:ascii="仿宋_GB2312" w:hAnsi="仿宋" w:eastAsia="仿宋_GB2312" w:cs="宋体"/>
                <w:sz w:val="32"/>
                <w:szCs w:val="32"/>
              </w:rPr>
              <w:t>285.5万元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Align w:val="center"/>
          </w:tcPr>
          <w:p>
            <w:pPr>
              <w:pStyle w:val="12"/>
              <w:spacing w:line="560" w:lineRule="exact"/>
              <w:ind w:firstLine="200" w:firstLineChars="0"/>
              <w:jc w:val="left"/>
              <w:rPr>
                <w:rFonts w:hint="eastAsia" w:ascii="仿宋_GB2312" w:hAnsi="仿宋" w:eastAsia="仿宋_GB2312" w:cs="宋体"/>
                <w:sz w:val="32"/>
                <w:szCs w:val="32"/>
              </w:rPr>
            </w:pPr>
            <w:r>
              <w:rPr>
                <w:rFonts w:hint="eastAsia" w:ascii="仿宋_GB2312" w:hAnsi="仿宋" w:eastAsia="仿宋_GB2312" w:cs="宋体"/>
                <w:sz w:val="32"/>
                <w:szCs w:val="32"/>
              </w:rPr>
              <w:t>城市园林美化款项目</w:t>
            </w:r>
          </w:p>
        </w:tc>
        <w:tc>
          <w:tcPr>
            <w:tcW w:w="3986" w:type="dxa"/>
            <w:vAlign w:val="center"/>
          </w:tcPr>
          <w:p>
            <w:pPr>
              <w:pStyle w:val="12"/>
              <w:spacing w:line="560" w:lineRule="exact"/>
              <w:ind w:firstLine="200" w:firstLineChars="0"/>
              <w:jc w:val="left"/>
              <w:rPr>
                <w:rFonts w:hint="eastAsia" w:ascii="仿宋_GB2312" w:hAnsi="仿宋" w:eastAsia="仿宋_GB2312" w:cs="宋体"/>
                <w:sz w:val="32"/>
                <w:szCs w:val="32"/>
              </w:rPr>
            </w:pPr>
            <w:r>
              <w:rPr>
                <w:rFonts w:hint="eastAsia" w:ascii="仿宋_GB2312" w:hAnsi="仿宋" w:eastAsia="仿宋_GB2312" w:cs="宋体"/>
                <w:sz w:val="32"/>
                <w:szCs w:val="32"/>
              </w:rPr>
              <w:t>100万元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Align w:val="center"/>
          </w:tcPr>
          <w:p>
            <w:pPr>
              <w:pStyle w:val="12"/>
              <w:spacing w:line="560" w:lineRule="exact"/>
              <w:ind w:firstLine="200" w:firstLineChars="0"/>
              <w:jc w:val="left"/>
              <w:rPr>
                <w:rFonts w:hint="eastAsia" w:ascii="仿宋_GB2312" w:hAnsi="仿宋" w:eastAsia="仿宋_GB2312" w:cs="宋体"/>
                <w:sz w:val="32"/>
                <w:szCs w:val="32"/>
              </w:rPr>
            </w:pPr>
            <w:r>
              <w:rPr>
                <w:rFonts w:hint="eastAsia" w:ascii="仿宋_GB2312" w:hAnsi="仿宋" w:eastAsia="仿宋_GB2312" w:cs="宋体"/>
                <w:sz w:val="32"/>
                <w:szCs w:val="32"/>
              </w:rPr>
              <w:t>采购草花和木本花卉项目</w:t>
            </w:r>
          </w:p>
        </w:tc>
        <w:tc>
          <w:tcPr>
            <w:tcW w:w="3986" w:type="dxa"/>
            <w:vAlign w:val="center"/>
          </w:tcPr>
          <w:p>
            <w:pPr>
              <w:pStyle w:val="12"/>
              <w:spacing w:line="560" w:lineRule="exact"/>
              <w:ind w:firstLine="200" w:firstLineChars="0"/>
              <w:jc w:val="left"/>
              <w:rPr>
                <w:rFonts w:hint="eastAsia" w:ascii="仿宋_GB2312" w:hAnsi="仿宋" w:eastAsia="仿宋_GB2312" w:cs="宋体"/>
                <w:sz w:val="32"/>
                <w:szCs w:val="32"/>
              </w:rPr>
            </w:pPr>
            <w:r>
              <w:rPr>
                <w:rFonts w:hint="eastAsia" w:ascii="仿宋_GB2312" w:hAnsi="仿宋" w:eastAsia="仿宋_GB2312" w:cs="宋体"/>
                <w:sz w:val="32"/>
                <w:szCs w:val="32"/>
              </w:rPr>
              <w:t>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Align w:val="center"/>
          </w:tcPr>
          <w:p>
            <w:pPr>
              <w:pStyle w:val="12"/>
              <w:spacing w:line="560" w:lineRule="exact"/>
              <w:ind w:firstLine="200" w:firstLineChars="0"/>
              <w:jc w:val="left"/>
              <w:rPr>
                <w:rFonts w:hint="eastAsia" w:ascii="仿宋_GB2312" w:hAnsi="仿宋" w:eastAsia="仿宋_GB2312" w:cs="宋体"/>
                <w:sz w:val="32"/>
                <w:szCs w:val="32"/>
              </w:rPr>
            </w:pPr>
            <w:r>
              <w:rPr>
                <w:rFonts w:hint="eastAsia" w:ascii="仿宋_GB2312" w:hAnsi="仿宋" w:eastAsia="仿宋_GB2312" w:cs="宋体"/>
                <w:sz w:val="32"/>
                <w:szCs w:val="32"/>
              </w:rPr>
              <w:t>2021年和田市城市绿化、亮化、美化以及市政设施维护项目</w:t>
            </w:r>
          </w:p>
        </w:tc>
        <w:tc>
          <w:tcPr>
            <w:tcW w:w="3986" w:type="dxa"/>
            <w:vAlign w:val="center"/>
          </w:tcPr>
          <w:p>
            <w:pPr>
              <w:pStyle w:val="12"/>
              <w:spacing w:line="560" w:lineRule="exact"/>
              <w:ind w:firstLine="200" w:firstLineChars="0"/>
              <w:jc w:val="left"/>
              <w:rPr>
                <w:rFonts w:hint="eastAsia" w:ascii="仿宋_GB2312" w:hAnsi="仿宋" w:eastAsia="仿宋_GB2312" w:cs="宋体"/>
                <w:sz w:val="32"/>
                <w:szCs w:val="32"/>
              </w:rPr>
            </w:pPr>
            <w:r>
              <w:rPr>
                <w:rFonts w:hint="eastAsia" w:ascii="仿宋_GB2312" w:hAnsi="仿宋" w:eastAsia="仿宋_GB2312" w:cs="宋体"/>
                <w:sz w:val="32"/>
                <w:szCs w:val="32"/>
              </w:rPr>
              <w:t>471.73万元</w:t>
            </w:r>
          </w:p>
        </w:tc>
      </w:tr>
    </w:tbl>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二、</w:t>
      </w:r>
      <w:r>
        <w:rPr>
          <w:rStyle w:val="10"/>
          <w:rFonts w:hint="eastAsia" w:ascii="黑体" w:hAnsi="黑体" w:eastAsia="黑体" w:cs="Times New Roman"/>
          <w:b w:val="0"/>
          <w:color w:val="000000" w:themeColor="text1"/>
          <w:spacing w:val="-4"/>
          <w:sz w:val="32"/>
          <w:szCs w:val="32"/>
          <w:lang w:eastAsia="zh-CN"/>
        </w:rPr>
        <w:t>单位</w:t>
      </w:r>
      <w:r>
        <w:rPr>
          <w:rStyle w:val="10"/>
          <w:rFonts w:hint="eastAsia" w:ascii="黑体" w:hAnsi="黑体" w:eastAsia="黑体" w:cs="Times New Roman"/>
          <w:b w:val="0"/>
          <w:color w:val="000000" w:themeColor="text1"/>
          <w:spacing w:val="-4"/>
          <w:sz w:val="32"/>
          <w:szCs w:val="32"/>
        </w:rPr>
        <w:t>整体支出管理及使用情况</w:t>
      </w:r>
    </w:p>
    <w:p>
      <w:pPr>
        <w:spacing w:line="560" w:lineRule="exact"/>
        <w:ind w:firstLine="624" w:firstLineChars="200"/>
        <w:rPr>
          <w:rStyle w:val="10"/>
          <w:rFonts w:ascii="楷体" w:hAnsi="楷体" w:eastAsia="楷体" w:cs="Times New Roman"/>
          <w:b w:val="0"/>
          <w:bCs w:val="0"/>
          <w:color w:val="000000" w:themeColor="text1"/>
          <w:spacing w:val="-4"/>
        </w:rPr>
      </w:pPr>
      <w:r>
        <w:rPr>
          <w:rStyle w:val="10"/>
          <w:rFonts w:hint="eastAsia" w:ascii="楷体" w:hAnsi="楷体" w:eastAsia="楷体" w:cs="Times New Roman"/>
          <w:b w:val="0"/>
          <w:bCs w:val="0"/>
          <w:color w:val="000000" w:themeColor="text1"/>
          <w:spacing w:val="-4"/>
          <w:sz w:val="32"/>
          <w:szCs w:val="32"/>
        </w:rPr>
        <w:t>（一）资金管理情况</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我单位严格按照国家财经法规、预算资金管理办法、财务管理制度以及专项资金管理办法的规定，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（二）基本支出管理、支出情况、“三公”经费控制情况</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1．基本支出管理</w:t>
      </w:r>
    </w:p>
    <w:p>
      <w:pPr>
        <w:spacing w:line="560" w:lineRule="exact"/>
        <w:ind w:firstLine="640" w:firstLineChars="200"/>
        <w:rPr>
          <w:rFonts w:hint="eastAsia" w:ascii="仿宋_GB2312" w:hAnsi="方正楷体简体" w:eastAsia="仿宋_GB2312" w:cs="宋体"/>
          <w:color w:val="FF0000"/>
          <w:sz w:val="32"/>
          <w:szCs w:val="32"/>
          <w:lang w:val="en-US" w:eastAsia="zh-CN"/>
        </w:rPr>
      </w:pPr>
      <w:r>
        <w:rPr>
          <w:rFonts w:hint="eastAsia" w:ascii="仿宋_GB2312" w:hAnsi="方正楷体简体" w:eastAsia="仿宋_GB2312" w:cs="宋体"/>
          <w:sz w:val="32"/>
          <w:szCs w:val="32"/>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w:t>
      </w:r>
      <w:r>
        <w:rPr>
          <w:rFonts w:hint="eastAsia" w:ascii="仿宋_GB2312" w:hAnsi="方正楷体简体" w:eastAsia="仿宋_GB2312" w:cs="宋体"/>
          <w:sz w:val="32"/>
          <w:szCs w:val="32"/>
          <w:lang w:eastAsia="zh-CN"/>
        </w:rPr>
        <w:t>。</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2．基本支出情况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lang w:eastAsia="zh-CN"/>
        </w:rPr>
        <w:t>2021</w:t>
      </w:r>
      <w:r>
        <w:rPr>
          <w:rFonts w:hint="eastAsia" w:ascii="仿宋_GB2312" w:hAnsi="方正楷体简体" w:eastAsia="仿宋_GB2312" w:cs="宋体"/>
          <w:color w:val="auto"/>
          <w:sz w:val="32"/>
          <w:szCs w:val="32"/>
        </w:rPr>
        <w:t>年和田市园林绿化服务中心基本支出预算总额</w:t>
      </w:r>
      <w:r>
        <w:rPr>
          <w:rFonts w:hint="eastAsia" w:ascii="仿宋_GB2312" w:hAnsi="方正楷体简体" w:eastAsia="仿宋_GB2312" w:cs="宋体"/>
          <w:color w:val="auto"/>
          <w:sz w:val="32"/>
          <w:szCs w:val="32"/>
          <w:lang w:val="en-US" w:eastAsia="zh-CN"/>
        </w:rPr>
        <w:t>1144.36</w:t>
      </w:r>
      <w:r>
        <w:rPr>
          <w:rFonts w:hint="eastAsia" w:ascii="仿宋_GB2312" w:hAnsi="方正楷体简体" w:eastAsia="仿宋_GB2312" w:cs="宋体"/>
          <w:color w:val="auto"/>
          <w:sz w:val="32"/>
          <w:szCs w:val="32"/>
        </w:rPr>
        <w:t>万元，其中人员经费</w:t>
      </w:r>
      <w:r>
        <w:rPr>
          <w:rFonts w:hint="eastAsia" w:ascii="仿宋_GB2312" w:hAnsi="方正楷体简体" w:eastAsia="仿宋_GB2312" w:cs="宋体"/>
          <w:color w:val="auto"/>
          <w:sz w:val="32"/>
          <w:szCs w:val="32"/>
          <w:lang w:val="en-US" w:eastAsia="zh-CN"/>
        </w:rPr>
        <w:t>1119.59</w:t>
      </w:r>
      <w:r>
        <w:rPr>
          <w:rFonts w:hint="eastAsia" w:ascii="仿宋_GB2312" w:hAnsi="方正楷体简体" w:eastAsia="仿宋_GB2312" w:cs="宋体"/>
          <w:color w:val="auto"/>
          <w:sz w:val="32"/>
          <w:szCs w:val="32"/>
        </w:rPr>
        <w:t>万元，公用经费24.77万元。实际支出</w:t>
      </w:r>
      <w:r>
        <w:rPr>
          <w:rFonts w:hint="eastAsia" w:ascii="仿宋_GB2312" w:hAnsi="方正楷体简体" w:eastAsia="仿宋_GB2312" w:cs="宋体"/>
          <w:color w:val="auto"/>
          <w:sz w:val="32"/>
          <w:szCs w:val="32"/>
          <w:lang w:val="en-US" w:eastAsia="zh-CN"/>
        </w:rPr>
        <w:t>1144.36</w:t>
      </w:r>
      <w:r>
        <w:rPr>
          <w:rFonts w:hint="eastAsia" w:ascii="仿宋_GB2312" w:hAnsi="方正楷体简体" w:eastAsia="仿宋_GB2312" w:cs="宋体"/>
          <w:color w:val="auto"/>
          <w:sz w:val="32"/>
          <w:szCs w:val="32"/>
        </w:rPr>
        <w:t>万元，预算执行率</w:t>
      </w:r>
      <w:r>
        <w:rPr>
          <w:rFonts w:hint="eastAsia" w:ascii="仿宋_GB2312" w:hAnsi="方正楷体简体" w:eastAsia="仿宋_GB2312" w:cs="宋体"/>
          <w:color w:val="auto"/>
          <w:sz w:val="32"/>
          <w:szCs w:val="32"/>
          <w:lang w:val="en-US" w:eastAsia="zh-CN"/>
        </w:rPr>
        <w:t>100</w:t>
      </w:r>
      <w:r>
        <w:rPr>
          <w:rFonts w:hint="eastAsia" w:ascii="仿宋_GB2312" w:hAnsi="方正楷体简体" w:eastAsia="仿宋_GB2312" w:cs="宋体"/>
          <w:color w:val="auto"/>
          <w:sz w:val="32"/>
          <w:szCs w:val="32"/>
        </w:rPr>
        <w:t>%。</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3．“三公”经费控制情况</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highlight w:val="none"/>
        </w:rPr>
        <w:t>我单位认真贯彻落实中央关于厉行节约的有关规定，严格执</w:t>
      </w:r>
      <w:r>
        <w:rPr>
          <w:rFonts w:hint="eastAsia" w:ascii="仿宋_GB2312" w:hAnsi="方正楷体简体" w:eastAsia="仿宋_GB2312" w:cs="宋体"/>
          <w:color w:val="auto"/>
          <w:sz w:val="32"/>
          <w:szCs w:val="32"/>
          <w:highlight w:val="none"/>
        </w:rPr>
        <w:t>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 xml:space="preserve">万元。 </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（三）专项资金支出预算安排及支出情况</w:t>
      </w:r>
    </w:p>
    <w:p>
      <w:pPr>
        <w:spacing w:line="560" w:lineRule="exact"/>
        <w:ind w:firstLine="640" w:firstLineChars="200"/>
        <w:rPr>
          <w:rFonts w:ascii="仿宋_GB2312" w:eastAsia="仿宋_GB2312"/>
          <w:color w:val="FF0000"/>
          <w:sz w:val="32"/>
          <w:szCs w:val="32"/>
          <w:highlight w:val="lightGray"/>
        </w:rPr>
      </w:pPr>
      <w:r>
        <w:rPr>
          <w:rFonts w:hint="eastAsia" w:ascii="仿宋_GB2312" w:hAnsi="方正楷体简体" w:eastAsia="仿宋_GB2312" w:cs="宋体"/>
          <w:color w:val="auto"/>
          <w:sz w:val="32"/>
          <w:szCs w:val="32"/>
          <w:lang w:eastAsia="zh-CN"/>
        </w:rPr>
        <w:t>2021</w:t>
      </w:r>
      <w:r>
        <w:rPr>
          <w:rFonts w:hint="eastAsia" w:ascii="仿宋_GB2312" w:hAnsi="方正楷体简体" w:eastAsia="仿宋_GB2312" w:cs="宋体"/>
          <w:color w:val="auto"/>
          <w:sz w:val="32"/>
          <w:szCs w:val="32"/>
        </w:rPr>
        <w:t>年专项支出预算总额</w:t>
      </w:r>
      <w:r>
        <w:rPr>
          <w:rFonts w:hint="eastAsia" w:ascii="仿宋_GB2312" w:hAnsi="方正楷体简体" w:eastAsia="仿宋_GB2312" w:cs="宋体"/>
          <w:color w:val="auto"/>
          <w:sz w:val="32"/>
          <w:szCs w:val="32"/>
          <w:lang w:val="en-US" w:eastAsia="zh-CN"/>
        </w:rPr>
        <w:t>0</w:t>
      </w:r>
      <w:r>
        <w:rPr>
          <w:rFonts w:hint="eastAsia" w:ascii="仿宋_GB2312" w:hAnsi="方正楷体简体" w:eastAsia="仿宋_GB2312" w:cs="宋体"/>
          <w:color w:val="auto"/>
          <w:sz w:val="32"/>
          <w:szCs w:val="32"/>
        </w:rPr>
        <w:t>万元，实际支出</w:t>
      </w:r>
      <w:r>
        <w:rPr>
          <w:rFonts w:hint="eastAsia" w:ascii="仿宋_GB2312" w:hAnsi="方正楷体简体" w:eastAsia="仿宋_GB2312" w:cs="宋体"/>
          <w:color w:val="auto"/>
          <w:sz w:val="32"/>
          <w:szCs w:val="32"/>
          <w:lang w:val="en-US" w:eastAsia="zh-CN"/>
        </w:rPr>
        <w:t>0</w:t>
      </w:r>
      <w:r>
        <w:rPr>
          <w:rFonts w:hint="eastAsia" w:ascii="仿宋_GB2312" w:hAnsi="方正楷体简体" w:eastAsia="仿宋_GB2312" w:cs="宋体"/>
          <w:color w:val="auto"/>
          <w:sz w:val="32"/>
          <w:szCs w:val="32"/>
        </w:rPr>
        <w:t>万元，预算执行率</w:t>
      </w:r>
      <w:r>
        <w:rPr>
          <w:rFonts w:hint="eastAsia" w:ascii="仿宋_GB2312" w:hAnsi="方正楷体简体" w:eastAsia="仿宋_GB2312" w:cs="宋体"/>
          <w:color w:val="auto"/>
          <w:sz w:val="32"/>
          <w:szCs w:val="32"/>
          <w:lang w:val="en-US" w:eastAsia="zh-CN"/>
        </w:rPr>
        <w:t>0</w:t>
      </w:r>
      <w:r>
        <w:rPr>
          <w:rFonts w:hint="eastAsia" w:ascii="仿宋_GB2312" w:hAnsi="方正楷体简体" w:eastAsia="仿宋_GB2312" w:cs="宋体"/>
          <w:color w:val="auto"/>
          <w:sz w:val="32"/>
          <w:szCs w:val="32"/>
        </w:rPr>
        <w:t>%。</w:t>
      </w:r>
    </w:p>
    <w:p>
      <w:pPr>
        <w:pStyle w:val="12"/>
        <w:spacing w:line="560" w:lineRule="exact"/>
        <w:ind w:firstLine="624"/>
        <w:rPr>
          <w:rFonts w:ascii="仿宋" w:hAnsi="仿宋" w:eastAsia="仿宋" w:cs="Times New Roman"/>
          <w:bCs/>
          <w:color w:val="FF0000"/>
          <w:sz w:val="32"/>
          <w:szCs w:val="32"/>
        </w:rPr>
      </w:pPr>
      <w:r>
        <w:rPr>
          <w:rStyle w:val="10"/>
          <w:rFonts w:hint="eastAsia" w:ascii="黑体" w:hAnsi="黑体" w:eastAsia="黑体" w:cs="Times New Roman"/>
          <w:b w:val="0"/>
          <w:color w:val="000000" w:themeColor="text1"/>
          <w:spacing w:val="-4"/>
          <w:sz w:val="32"/>
          <w:szCs w:val="32"/>
        </w:rPr>
        <w:t>三、</w:t>
      </w:r>
      <w:r>
        <w:rPr>
          <w:rStyle w:val="10"/>
          <w:rFonts w:hint="eastAsia" w:ascii="黑体" w:hAnsi="黑体" w:eastAsia="黑体" w:cs="Times New Roman"/>
          <w:b w:val="0"/>
          <w:color w:val="000000" w:themeColor="text1"/>
          <w:spacing w:val="-4"/>
          <w:sz w:val="32"/>
          <w:szCs w:val="32"/>
          <w:lang w:eastAsia="zh-CN"/>
        </w:rPr>
        <w:t>单位</w:t>
      </w:r>
      <w:r>
        <w:rPr>
          <w:rStyle w:val="10"/>
          <w:rFonts w:hint="eastAsia" w:ascii="黑体" w:hAnsi="黑体" w:eastAsia="黑体" w:cs="Times New Roman"/>
          <w:b w:val="0"/>
          <w:color w:val="000000" w:themeColor="text1"/>
          <w:spacing w:val="-4"/>
          <w:sz w:val="32"/>
          <w:szCs w:val="32"/>
        </w:rPr>
        <w:t>专项组织实施情况</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（一）专项组织情况分析</w:t>
      </w:r>
      <w:r>
        <w:rPr>
          <w:rStyle w:val="10"/>
          <w:rFonts w:hint="eastAsia" w:ascii="楷体" w:hAnsi="楷体" w:eastAsia="楷体" w:cs="Times New Roman"/>
          <w:b w:val="0"/>
          <w:bCs w:val="0"/>
          <w:color w:val="000000" w:themeColor="text1"/>
          <w:spacing w:val="-4"/>
          <w:sz w:val="32"/>
          <w:szCs w:val="32"/>
        </w:rPr>
        <w:tab/>
      </w:r>
    </w:p>
    <w:p>
      <w:pPr>
        <w:spacing w:line="560" w:lineRule="exact"/>
        <w:ind w:firstLine="627" w:firstLineChars="200"/>
        <w:rPr>
          <w:rStyle w:val="10"/>
          <w:rFonts w:ascii="仿宋_GB2312" w:hAnsi="黑体" w:eastAsia="仿宋_GB2312" w:cs="Times New Roman"/>
          <w:bCs w:val="0"/>
          <w:color w:val="000000" w:themeColor="text1"/>
          <w:spacing w:val="-4"/>
          <w:sz w:val="32"/>
          <w:szCs w:val="32"/>
        </w:rPr>
      </w:pPr>
      <w:r>
        <w:rPr>
          <w:rStyle w:val="10"/>
          <w:rFonts w:hint="eastAsia" w:ascii="仿宋_GB2312" w:hAnsi="黑体" w:eastAsia="仿宋_GB2312" w:cs="Times New Roman"/>
          <w:bCs w:val="0"/>
          <w:color w:val="000000" w:themeColor="text1"/>
          <w:spacing w:val="-4"/>
          <w:sz w:val="32"/>
          <w:szCs w:val="32"/>
        </w:rPr>
        <w:t>1．前期准备</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我单位作为项目承担单位，组织实施</w:t>
      </w:r>
      <w:r>
        <w:rPr>
          <w:rStyle w:val="10"/>
          <w:rFonts w:hint="eastAsia" w:ascii="仿宋_GB2312" w:hAnsi="黑体" w:eastAsia="仿宋_GB2312" w:cs="Times New Roman"/>
          <w:b w:val="0"/>
          <w:color w:val="000000" w:themeColor="text1"/>
          <w:spacing w:val="-4"/>
          <w:sz w:val="32"/>
          <w:szCs w:val="32"/>
          <w:lang w:eastAsia="zh-CN"/>
        </w:rPr>
        <w:t>单位</w:t>
      </w:r>
      <w:r>
        <w:rPr>
          <w:rStyle w:val="10"/>
          <w:rFonts w:hint="eastAsia" w:ascii="仿宋_GB2312" w:hAnsi="黑体" w:eastAsia="仿宋_GB2312" w:cs="Times New Roman"/>
          <w:b w:val="0"/>
          <w:color w:val="000000" w:themeColor="text1"/>
          <w:spacing w:val="-4"/>
          <w:sz w:val="32"/>
          <w:szCs w:val="32"/>
        </w:rPr>
        <w:t>开展项目前期准备工作，根据项目特点和内容组织项目小组，制定详细的项目计划和实施方案，并提请单位党</w:t>
      </w:r>
      <w:r>
        <w:rPr>
          <w:rStyle w:val="10"/>
          <w:rFonts w:hint="eastAsia" w:ascii="仿宋_GB2312" w:hAnsi="黑体" w:eastAsia="仿宋_GB2312" w:cs="Times New Roman"/>
          <w:b w:val="0"/>
          <w:color w:val="000000" w:themeColor="text1"/>
          <w:spacing w:val="-4"/>
          <w:sz w:val="32"/>
          <w:szCs w:val="32"/>
          <w:lang w:val="en-US" w:eastAsia="zh-CN"/>
        </w:rPr>
        <w:t>支部</w:t>
      </w:r>
      <w:r>
        <w:rPr>
          <w:rStyle w:val="10"/>
          <w:rFonts w:hint="eastAsia" w:ascii="仿宋_GB2312" w:hAnsi="黑体" w:eastAsia="仿宋_GB2312" w:cs="Times New Roman"/>
          <w:b w:val="0"/>
          <w:color w:val="000000" w:themeColor="text1"/>
          <w:spacing w:val="-4"/>
          <w:sz w:val="32"/>
          <w:szCs w:val="32"/>
        </w:rPr>
        <w:t>会议研究，待党</w:t>
      </w:r>
      <w:r>
        <w:rPr>
          <w:rStyle w:val="10"/>
          <w:rFonts w:hint="eastAsia" w:ascii="仿宋_GB2312" w:hAnsi="黑体" w:eastAsia="仿宋_GB2312" w:cs="Times New Roman"/>
          <w:b w:val="0"/>
          <w:color w:val="000000" w:themeColor="text1"/>
          <w:spacing w:val="-4"/>
          <w:sz w:val="32"/>
          <w:szCs w:val="32"/>
          <w:lang w:val="en-US" w:eastAsia="zh-CN"/>
        </w:rPr>
        <w:t>支部</w:t>
      </w:r>
      <w:r>
        <w:rPr>
          <w:rStyle w:val="10"/>
          <w:rFonts w:hint="eastAsia" w:ascii="仿宋_GB2312" w:hAnsi="黑体" w:eastAsia="仿宋_GB2312" w:cs="Times New Roman"/>
          <w:b w:val="0"/>
          <w:color w:val="000000" w:themeColor="text1"/>
          <w:spacing w:val="-4"/>
          <w:sz w:val="32"/>
          <w:szCs w:val="32"/>
        </w:rPr>
        <w:t>会议研究通过后项目实施</w:t>
      </w:r>
      <w:r>
        <w:rPr>
          <w:rStyle w:val="10"/>
          <w:rFonts w:hint="eastAsia" w:ascii="仿宋_GB2312" w:hAnsi="黑体" w:eastAsia="仿宋_GB2312" w:cs="Times New Roman"/>
          <w:b w:val="0"/>
          <w:color w:val="000000" w:themeColor="text1"/>
          <w:spacing w:val="-4"/>
          <w:sz w:val="32"/>
          <w:szCs w:val="32"/>
          <w:lang w:eastAsia="zh-CN"/>
        </w:rPr>
        <w:t>单位</w:t>
      </w:r>
      <w:r>
        <w:rPr>
          <w:rStyle w:val="10"/>
          <w:rFonts w:hint="eastAsia" w:ascii="仿宋_GB2312" w:hAnsi="黑体" w:eastAsia="仿宋_GB2312" w:cs="Times New Roman"/>
          <w:b w:val="0"/>
          <w:color w:val="000000" w:themeColor="text1"/>
          <w:spacing w:val="-4"/>
          <w:sz w:val="32"/>
          <w:szCs w:val="32"/>
        </w:rPr>
        <w:t>方可实施。</w:t>
      </w:r>
    </w:p>
    <w:p>
      <w:pPr>
        <w:spacing w:line="560" w:lineRule="exact"/>
        <w:ind w:firstLine="627" w:firstLineChars="200"/>
        <w:rPr>
          <w:rStyle w:val="10"/>
          <w:rFonts w:ascii="仿宋_GB2312" w:hAnsi="黑体" w:eastAsia="仿宋_GB2312" w:cs="Times New Roman"/>
          <w:bCs w:val="0"/>
          <w:color w:val="000000" w:themeColor="text1"/>
          <w:spacing w:val="-4"/>
          <w:sz w:val="32"/>
          <w:szCs w:val="32"/>
        </w:rPr>
      </w:pPr>
      <w:r>
        <w:rPr>
          <w:rStyle w:val="10"/>
          <w:rFonts w:hint="eastAsia" w:ascii="仿宋_GB2312" w:hAnsi="黑体" w:eastAsia="仿宋_GB2312" w:cs="Times New Roman"/>
          <w:bCs w:val="0"/>
          <w:color w:val="000000" w:themeColor="text1"/>
          <w:spacing w:val="-4"/>
          <w:sz w:val="32"/>
          <w:szCs w:val="32"/>
        </w:rPr>
        <w:t>2．组织实施</w:t>
      </w:r>
    </w:p>
    <w:p>
      <w:pPr>
        <w:spacing w:line="560" w:lineRule="exact"/>
        <w:ind w:firstLine="624" w:firstLineChars="200"/>
        <w:rPr>
          <w:rStyle w:val="10"/>
          <w:rFonts w:hint="eastAsia" w:ascii="仿宋_GB2312" w:hAnsi="黑体" w:eastAsia="仿宋_GB2312" w:cs="Times New Roman"/>
          <w:b w:val="0"/>
          <w:color w:val="000000" w:themeColor="text1"/>
          <w:spacing w:val="-4"/>
          <w:sz w:val="32"/>
          <w:szCs w:val="32"/>
          <w:lang w:eastAsia="zh-CN"/>
        </w:rPr>
      </w:pPr>
      <w:r>
        <w:rPr>
          <w:rStyle w:val="10"/>
          <w:rFonts w:hint="eastAsia" w:ascii="仿宋_GB2312" w:hAnsi="黑体" w:eastAsia="仿宋_GB2312" w:cs="Times New Roman"/>
          <w:b w:val="0"/>
          <w:color w:val="000000" w:themeColor="text1"/>
          <w:spacing w:val="-4"/>
          <w:sz w:val="32"/>
          <w:szCs w:val="32"/>
        </w:rPr>
        <w:t>项目需根据前期制定的计划和实施方案进行实施。实施过程中，</w:t>
      </w:r>
      <w:r>
        <w:rPr>
          <w:rStyle w:val="10"/>
          <w:rFonts w:hint="eastAsia" w:ascii="仿宋_GB2312" w:hAnsi="黑体" w:eastAsia="仿宋_GB2312" w:cs="Times New Roman"/>
          <w:b w:val="0"/>
          <w:color w:val="000000" w:themeColor="text1"/>
          <w:spacing w:val="-4"/>
          <w:sz w:val="32"/>
          <w:szCs w:val="32"/>
          <w:lang w:val="en-US" w:eastAsia="zh-CN"/>
        </w:rPr>
        <w:t>预算</w:t>
      </w:r>
      <w:r>
        <w:rPr>
          <w:rStyle w:val="10"/>
          <w:rFonts w:hint="eastAsia" w:ascii="仿宋_GB2312" w:hAnsi="黑体" w:eastAsia="仿宋_GB2312" w:cs="Times New Roman"/>
          <w:b w:val="0"/>
          <w:color w:val="000000" w:themeColor="text1"/>
          <w:spacing w:val="-4"/>
          <w:sz w:val="32"/>
          <w:szCs w:val="32"/>
        </w:rPr>
        <w:t>资金项目实施</w:t>
      </w:r>
      <w:r>
        <w:rPr>
          <w:rStyle w:val="10"/>
          <w:rFonts w:hint="eastAsia" w:ascii="仿宋_GB2312" w:hAnsi="黑体" w:eastAsia="仿宋_GB2312" w:cs="Times New Roman"/>
          <w:b w:val="0"/>
          <w:color w:val="000000" w:themeColor="text1"/>
          <w:spacing w:val="-4"/>
          <w:sz w:val="32"/>
          <w:szCs w:val="32"/>
          <w:lang w:eastAsia="zh-CN"/>
        </w:rPr>
        <w:t>单位</w:t>
      </w:r>
      <w:r>
        <w:rPr>
          <w:rStyle w:val="10"/>
          <w:rFonts w:hint="eastAsia" w:ascii="仿宋_GB2312" w:hAnsi="黑体" w:eastAsia="仿宋_GB2312" w:cs="Times New Roman"/>
          <w:b w:val="0"/>
          <w:color w:val="000000" w:themeColor="text1"/>
          <w:spacing w:val="-4"/>
          <w:sz w:val="32"/>
          <w:szCs w:val="32"/>
        </w:rPr>
        <w:t>负责项目的实施、实施过程中的协调、重大事项的审批工作负责以及项目完成目标的验收工作</w:t>
      </w:r>
      <w:r>
        <w:rPr>
          <w:rStyle w:val="10"/>
          <w:rFonts w:hint="eastAsia" w:ascii="仿宋_GB2312" w:hAnsi="黑体" w:eastAsia="仿宋_GB2312" w:cs="Times New Roman"/>
          <w:b w:val="0"/>
          <w:color w:val="000000" w:themeColor="text1"/>
          <w:spacing w:val="-4"/>
          <w:sz w:val="32"/>
          <w:szCs w:val="32"/>
          <w:lang w:eastAsia="zh-CN"/>
        </w:rPr>
        <w:t>。</w:t>
      </w:r>
    </w:p>
    <w:p>
      <w:pPr>
        <w:pStyle w:val="12"/>
        <w:numPr>
          <w:ilvl w:val="0"/>
          <w:numId w:val="1"/>
        </w:numPr>
        <w:spacing w:line="560" w:lineRule="exact"/>
        <w:ind w:firstLine="624"/>
        <w:rPr>
          <w:rStyle w:val="10"/>
          <w:rFonts w:ascii="楷体" w:hAnsi="楷体" w:eastAsia="楷体" w:cs="Times New Roman"/>
          <w:b w:val="0"/>
          <w:bCs w:val="0"/>
          <w:color w:val="000000" w:themeColor="text1"/>
          <w:spacing w:val="-4"/>
          <w:sz w:val="32"/>
          <w:szCs w:val="32"/>
          <w:highlight w:val="none"/>
        </w:rPr>
      </w:pPr>
      <w:r>
        <w:rPr>
          <w:rStyle w:val="10"/>
          <w:rFonts w:hint="eastAsia" w:ascii="楷体" w:hAnsi="楷体" w:eastAsia="楷体" w:cs="Times New Roman"/>
          <w:b w:val="0"/>
          <w:bCs w:val="0"/>
          <w:color w:val="000000" w:themeColor="text1"/>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FF0000"/>
          <w:spacing w:val="-4"/>
          <w:sz w:val="32"/>
          <w:szCs w:val="32"/>
        </w:rPr>
      </w:pPr>
      <w:r>
        <w:rPr>
          <w:rStyle w:val="10"/>
          <w:rFonts w:hint="eastAsia" w:ascii="仿宋_GB2312" w:hAnsi="黑体" w:eastAsia="仿宋_GB2312" w:cs="Times New Roman"/>
          <w:bCs w:val="0"/>
          <w:color w:val="000000" w:themeColor="text1"/>
          <w:spacing w:val="-4"/>
          <w:sz w:val="32"/>
          <w:szCs w:val="32"/>
        </w:rPr>
        <w:t>1．项目资金情况分析</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auto"/>
          <w:spacing w:val="-4"/>
          <w:sz w:val="32"/>
          <w:szCs w:val="32"/>
          <w:highlight w:val="none"/>
        </w:rPr>
        <w:t>本单位</w:t>
      </w:r>
      <w:r>
        <w:rPr>
          <w:rStyle w:val="10"/>
          <w:rFonts w:hint="eastAsia" w:ascii="仿宋_GB2312" w:hAnsi="黑体" w:eastAsia="仿宋_GB2312" w:cs="Times New Roman"/>
          <w:b w:val="0"/>
          <w:color w:val="auto"/>
          <w:spacing w:val="-4"/>
          <w:sz w:val="32"/>
          <w:szCs w:val="32"/>
          <w:highlight w:val="none"/>
          <w:lang w:eastAsia="zh-CN"/>
        </w:rPr>
        <w:t>2021</w:t>
      </w:r>
      <w:r>
        <w:rPr>
          <w:rStyle w:val="10"/>
          <w:rFonts w:hint="eastAsia" w:ascii="仿宋_GB2312" w:hAnsi="黑体" w:eastAsia="仿宋_GB2312" w:cs="Times New Roman"/>
          <w:b w:val="0"/>
          <w:color w:val="auto"/>
          <w:spacing w:val="-4"/>
          <w:sz w:val="32"/>
          <w:szCs w:val="32"/>
          <w:highlight w:val="none"/>
        </w:rPr>
        <w:t>年共有项目</w:t>
      </w:r>
      <w:r>
        <w:rPr>
          <w:rStyle w:val="10"/>
          <w:rFonts w:hint="eastAsia" w:ascii="仿宋_GB2312" w:hAnsi="黑体" w:eastAsia="仿宋_GB2312" w:cs="Times New Roman"/>
          <w:b w:val="0"/>
          <w:color w:val="auto"/>
          <w:spacing w:val="-4"/>
          <w:sz w:val="32"/>
          <w:szCs w:val="32"/>
          <w:highlight w:val="none"/>
          <w:lang w:val="en-US" w:eastAsia="zh-CN"/>
        </w:rPr>
        <w:t>6</w:t>
      </w:r>
      <w:r>
        <w:rPr>
          <w:rStyle w:val="10"/>
          <w:rFonts w:hint="eastAsia" w:ascii="仿宋_GB2312" w:hAnsi="黑体" w:eastAsia="仿宋_GB2312" w:cs="Times New Roman"/>
          <w:b w:val="0"/>
          <w:color w:val="auto"/>
          <w:spacing w:val="-4"/>
          <w:sz w:val="32"/>
          <w:szCs w:val="32"/>
          <w:highlight w:val="none"/>
        </w:rPr>
        <w:t>个，项目总预算</w:t>
      </w:r>
      <w:r>
        <w:rPr>
          <w:rStyle w:val="10"/>
          <w:rFonts w:hint="eastAsia" w:ascii="仿宋_GB2312" w:hAnsi="黑体" w:eastAsia="仿宋_GB2312" w:cs="Times New Roman"/>
          <w:b w:val="0"/>
          <w:color w:val="auto"/>
          <w:spacing w:val="-4"/>
          <w:sz w:val="32"/>
          <w:szCs w:val="32"/>
          <w:highlight w:val="none"/>
          <w:lang w:val="en-US" w:eastAsia="zh-CN"/>
        </w:rPr>
        <w:t>2594.09</w:t>
      </w:r>
      <w:r>
        <w:rPr>
          <w:rStyle w:val="10"/>
          <w:rFonts w:hint="eastAsia" w:ascii="仿宋_GB2312" w:hAnsi="黑体" w:eastAsia="仿宋_GB2312" w:cs="Times New Roman"/>
          <w:b w:val="0"/>
          <w:color w:val="auto"/>
          <w:spacing w:val="-4"/>
          <w:sz w:val="32"/>
          <w:szCs w:val="32"/>
          <w:highlight w:val="none"/>
        </w:rPr>
        <w:t>万元，资金到位</w:t>
      </w:r>
      <w:r>
        <w:rPr>
          <w:rStyle w:val="10"/>
          <w:rFonts w:hint="eastAsia" w:ascii="仿宋_GB2312" w:hAnsi="黑体" w:eastAsia="仿宋_GB2312" w:cs="Times New Roman"/>
          <w:b w:val="0"/>
          <w:color w:val="auto"/>
          <w:spacing w:val="-4"/>
          <w:sz w:val="32"/>
          <w:szCs w:val="32"/>
          <w:highlight w:val="none"/>
          <w:lang w:val="en-US" w:eastAsia="zh-CN"/>
        </w:rPr>
        <w:t>2594.09</w:t>
      </w:r>
      <w:r>
        <w:rPr>
          <w:rStyle w:val="10"/>
          <w:rFonts w:hint="eastAsia" w:ascii="仿宋_GB2312" w:hAnsi="黑体" w:eastAsia="仿宋_GB2312" w:cs="Times New Roman"/>
          <w:b w:val="0"/>
          <w:color w:val="auto"/>
          <w:spacing w:val="-4"/>
          <w:sz w:val="32"/>
          <w:szCs w:val="32"/>
          <w:highlight w:val="none"/>
        </w:rPr>
        <w:t>万元，资金执行数</w:t>
      </w:r>
      <w:r>
        <w:rPr>
          <w:rStyle w:val="10"/>
          <w:rFonts w:hint="eastAsia" w:ascii="仿宋_GB2312" w:hAnsi="黑体" w:eastAsia="仿宋_GB2312" w:cs="Times New Roman"/>
          <w:b w:val="0"/>
          <w:color w:val="auto"/>
          <w:spacing w:val="-4"/>
          <w:sz w:val="32"/>
          <w:szCs w:val="32"/>
          <w:highlight w:val="none"/>
          <w:lang w:val="en-US" w:eastAsia="zh-CN"/>
        </w:rPr>
        <w:t>1237.09</w:t>
      </w:r>
      <w:r>
        <w:rPr>
          <w:rStyle w:val="10"/>
          <w:rFonts w:hint="eastAsia" w:ascii="仿宋_GB2312" w:hAnsi="黑体" w:eastAsia="仿宋_GB2312" w:cs="Times New Roman"/>
          <w:b w:val="0"/>
          <w:color w:val="auto"/>
          <w:spacing w:val="-4"/>
          <w:sz w:val="32"/>
          <w:szCs w:val="32"/>
          <w:highlight w:val="none"/>
        </w:rPr>
        <w:t>万元，执行率</w:t>
      </w:r>
      <w:r>
        <w:rPr>
          <w:rStyle w:val="10"/>
          <w:rFonts w:hint="eastAsia" w:ascii="仿宋_GB2312" w:hAnsi="黑体" w:eastAsia="仿宋_GB2312" w:cs="Times New Roman"/>
          <w:b w:val="0"/>
          <w:color w:val="auto"/>
          <w:spacing w:val="-4"/>
          <w:sz w:val="32"/>
          <w:szCs w:val="32"/>
          <w:highlight w:val="none"/>
          <w:lang w:val="en-US" w:eastAsia="zh-CN"/>
        </w:rPr>
        <w:t>47.7</w:t>
      </w:r>
      <w:r>
        <w:rPr>
          <w:rStyle w:val="10"/>
          <w:rFonts w:hint="eastAsia" w:ascii="仿宋_GB2312" w:hAnsi="黑体" w:eastAsia="仿宋_GB2312" w:cs="Times New Roman"/>
          <w:b w:val="0"/>
          <w:color w:val="auto"/>
          <w:spacing w:val="-4"/>
          <w:sz w:val="32"/>
          <w:szCs w:val="32"/>
          <w:highlight w:val="none"/>
        </w:rPr>
        <w:t>%；资金严格按照《财务管理制度》</w:t>
      </w:r>
      <w:r>
        <w:rPr>
          <w:rStyle w:val="10"/>
          <w:rFonts w:hint="eastAsia" w:ascii="仿宋_GB2312" w:hAnsi="黑体" w:eastAsia="仿宋_GB2312" w:cs="Times New Roman"/>
          <w:b w:val="0"/>
          <w:color w:val="000000" w:themeColor="text1"/>
          <w:spacing w:val="-4"/>
          <w:sz w:val="32"/>
          <w:szCs w:val="32"/>
        </w:rPr>
        <w:t>、《专项资金使用管理制度》、《内部控制管理制度》实行专款专用，在本年度审计和财政监督检查过程</w:t>
      </w:r>
      <w:r>
        <w:rPr>
          <w:rStyle w:val="10"/>
          <w:rFonts w:hint="eastAsia" w:ascii="仿宋_GB2312" w:hAnsi="黑体" w:eastAsia="仿宋_GB2312" w:cs="Times New Roman"/>
          <w:b w:val="0"/>
          <w:color w:val="auto"/>
          <w:spacing w:val="-4"/>
          <w:sz w:val="32"/>
          <w:szCs w:val="32"/>
        </w:rPr>
        <w:t>中</w:t>
      </w:r>
      <w:r>
        <w:rPr>
          <w:rStyle w:val="10"/>
          <w:rFonts w:hint="eastAsia" w:ascii="仿宋_GB2312" w:hAnsi="黑体" w:eastAsia="仿宋_GB2312" w:cs="Times New Roman"/>
          <w:b w:val="0"/>
          <w:color w:val="auto"/>
          <w:spacing w:val="-4"/>
          <w:sz w:val="32"/>
          <w:szCs w:val="32"/>
          <w:lang w:val="en-US" w:eastAsia="zh-CN"/>
        </w:rPr>
        <w:t>未</w:t>
      </w:r>
      <w:r>
        <w:rPr>
          <w:rStyle w:val="10"/>
          <w:rFonts w:hint="eastAsia" w:ascii="仿宋_GB2312" w:hAnsi="黑体" w:eastAsia="仿宋_GB2312" w:cs="Times New Roman"/>
          <w:b w:val="0"/>
          <w:color w:val="auto"/>
          <w:spacing w:val="-4"/>
          <w:sz w:val="32"/>
          <w:szCs w:val="32"/>
        </w:rPr>
        <w:t>发现资金违规使用情况。</w:t>
      </w:r>
    </w:p>
    <w:p>
      <w:pPr>
        <w:spacing w:line="560" w:lineRule="exact"/>
        <w:ind w:firstLine="627" w:firstLineChars="200"/>
        <w:rPr>
          <w:rStyle w:val="10"/>
          <w:rFonts w:ascii="仿宋_GB2312" w:hAnsi="黑体" w:eastAsia="仿宋_GB2312" w:cs="Times New Roman"/>
          <w:bCs w:val="0"/>
          <w:color w:val="000000" w:themeColor="text1"/>
          <w:spacing w:val="-4"/>
          <w:sz w:val="32"/>
          <w:szCs w:val="32"/>
        </w:rPr>
      </w:pPr>
      <w:r>
        <w:rPr>
          <w:rStyle w:val="10"/>
          <w:rFonts w:hint="eastAsia" w:ascii="仿宋_GB2312" w:hAnsi="黑体" w:eastAsia="仿宋_GB2312" w:cs="Times New Roman"/>
          <w:bCs w:val="0"/>
          <w:color w:val="000000" w:themeColor="text1"/>
          <w:spacing w:val="-4"/>
          <w:sz w:val="32"/>
          <w:szCs w:val="32"/>
        </w:rPr>
        <w:t>2．项目实施情况分析</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（1）项目组织情况</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000000" w:themeColor="text1"/>
          <w:spacing w:val="-4"/>
          <w:sz w:val="32"/>
          <w:szCs w:val="32"/>
          <w:lang w:eastAsia="zh-CN"/>
        </w:rPr>
        <w:t>单位</w:t>
      </w:r>
      <w:r>
        <w:rPr>
          <w:rStyle w:val="10"/>
          <w:rFonts w:hint="eastAsia" w:ascii="仿宋_GB2312" w:hAnsi="黑体" w:eastAsia="仿宋_GB2312" w:cs="Times New Roman"/>
          <w:b w:val="0"/>
          <w:color w:val="000000" w:themeColor="text1"/>
          <w:spacing w:val="-4"/>
          <w:sz w:val="32"/>
          <w:szCs w:val="32"/>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（2）项目管理情况</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000000" w:themeColor="text1"/>
          <w:spacing w:val="-4"/>
          <w:sz w:val="32"/>
          <w:szCs w:val="32"/>
          <w:lang w:eastAsia="zh-CN"/>
        </w:rPr>
        <w:t>单位</w:t>
      </w:r>
      <w:r>
        <w:rPr>
          <w:rStyle w:val="10"/>
          <w:rFonts w:hint="eastAsia" w:ascii="仿宋_GB2312" w:hAnsi="黑体" w:eastAsia="仿宋_GB2312" w:cs="Times New Roman"/>
          <w:b w:val="0"/>
          <w:color w:val="000000" w:themeColor="text1"/>
          <w:spacing w:val="-4"/>
          <w:sz w:val="32"/>
          <w:szCs w:val="32"/>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项目负责人根据各业务实际情况，向单位党</w:t>
      </w:r>
      <w:r>
        <w:rPr>
          <w:rStyle w:val="10"/>
          <w:rFonts w:hint="eastAsia" w:ascii="仿宋_GB2312" w:hAnsi="黑体" w:eastAsia="仿宋_GB2312" w:cs="Times New Roman"/>
          <w:b w:val="0"/>
          <w:color w:val="000000" w:themeColor="text1"/>
          <w:spacing w:val="-4"/>
          <w:sz w:val="32"/>
          <w:szCs w:val="32"/>
          <w:lang w:val="en-US" w:eastAsia="zh-CN"/>
        </w:rPr>
        <w:t>支部</w:t>
      </w:r>
      <w:r>
        <w:rPr>
          <w:rStyle w:val="10"/>
          <w:rFonts w:hint="eastAsia" w:ascii="仿宋_GB2312" w:hAnsi="黑体" w:eastAsia="仿宋_GB2312" w:cs="Times New Roman"/>
          <w:b w:val="0"/>
          <w:color w:val="000000" w:themeColor="text1"/>
          <w:spacing w:val="-4"/>
          <w:sz w:val="32"/>
          <w:szCs w:val="32"/>
        </w:rPr>
        <w:t>提出项目实施申请及具体开展计划措施。经会议研究通过后，根据计划开展工作。</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（3）项目监管情况</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000000" w:themeColor="text1"/>
          <w:spacing w:val="-4"/>
          <w:sz w:val="32"/>
          <w:szCs w:val="32"/>
          <w:lang w:eastAsia="zh-CN"/>
        </w:rPr>
        <w:t>单位</w:t>
      </w:r>
      <w:r>
        <w:rPr>
          <w:rStyle w:val="10"/>
          <w:rFonts w:hint="eastAsia" w:ascii="仿宋_GB2312" w:hAnsi="黑体" w:eastAsia="仿宋_GB2312" w:cs="Times New Roman"/>
          <w:b w:val="0"/>
          <w:color w:val="000000" w:themeColor="text1"/>
          <w:spacing w:val="-4"/>
          <w:sz w:val="32"/>
          <w:szCs w:val="32"/>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000000" w:themeColor="text1"/>
          <w:spacing w:val="-4"/>
          <w:sz w:val="32"/>
          <w:szCs w:val="32"/>
        </w:rPr>
      </w:pPr>
      <w:r>
        <w:rPr>
          <w:rStyle w:val="10"/>
          <w:rFonts w:hint="eastAsia" w:ascii="仿宋_GB2312" w:hAnsi="黑体" w:eastAsia="仿宋_GB2312" w:cs="Times New Roman"/>
          <w:bCs w:val="0"/>
          <w:color w:val="000000" w:themeColor="text1"/>
          <w:spacing w:val="-4"/>
          <w:sz w:val="32"/>
          <w:szCs w:val="32"/>
        </w:rPr>
        <w:t>3．项目绩效情况分析</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（1）项目成本控制及节约情况</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FF0000"/>
          <w:spacing w:val="-4"/>
          <w:sz w:val="32"/>
          <w:szCs w:val="32"/>
        </w:rPr>
      </w:pPr>
      <w:r>
        <w:rPr>
          <w:rStyle w:val="10"/>
          <w:rFonts w:hint="eastAsia" w:ascii="仿宋_GB2312" w:hAnsi="黑体" w:eastAsia="仿宋_GB2312" w:cs="Times New Roman"/>
          <w:b w:val="0"/>
          <w:color w:val="000000" w:themeColor="text1"/>
          <w:spacing w:val="-4"/>
          <w:sz w:val="32"/>
          <w:szCs w:val="32"/>
        </w:rPr>
        <w:t>成本节约：我单位</w:t>
      </w:r>
      <w:r>
        <w:rPr>
          <w:rStyle w:val="10"/>
          <w:rFonts w:hint="eastAsia" w:ascii="仿宋_GB2312" w:hAnsi="黑体" w:eastAsia="仿宋_GB2312" w:cs="Times New Roman"/>
          <w:b w:val="0"/>
          <w:color w:val="000000" w:themeColor="text1"/>
          <w:spacing w:val="-4"/>
          <w:sz w:val="32"/>
          <w:szCs w:val="32"/>
          <w:lang w:val="en-US" w:eastAsia="zh-CN"/>
        </w:rPr>
        <w:t>6</w:t>
      </w:r>
      <w:r>
        <w:rPr>
          <w:rStyle w:val="10"/>
          <w:rFonts w:hint="eastAsia" w:ascii="仿宋_GB2312" w:hAnsi="黑体" w:eastAsia="仿宋_GB2312" w:cs="Times New Roman"/>
          <w:b w:val="0"/>
          <w:color w:val="000000" w:themeColor="text1"/>
          <w:spacing w:val="-4"/>
          <w:sz w:val="32"/>
          <w:szCs w:val="32"/>
        </w:rPr>
        <w:t>个项目成本均未超预算，预算执行率达</w:t>
      </w:r>
      <w:r>
        <w:rPr>
          <w:rStyle w:val="10"/>
          <w:rFonts w:hint="eastAsia" w:ascii="仿宋_GB2312" w:hAnsi="黑体" w:eastAsia="仿宋_GB2312" w:cs="Times New Roman"/>
          <w:b w:val="0"/>
          <w:color w:val="000000" w:themeColor="text1"/>
          <w:spacing w:val="-4"/>
          <w:sz w:val="32"/>
          <w:szCs w:val="32"/>
          <w:lang w:val="en-US" w:eastAsia="zh-CN"/>
        </w:rPr>
        <w:t>47.7</w:t>
      </w:r>
      <w:r>
        <w:rPr>
          <w:rStyle w:val="10"/>
          <w:rFonts w:hint="eastAsia" w:ascii="仿宋_GB2312" w:hAnsi="黑体" w:eastAsia="仿宋_GB2312" w:cs="Times New Roman"/>
          <w:b w:val="0"/>
          <w:color w:val="000000" w:themeColor="text1"/>
          <w:spacing w:val="-4"/>
          <w:sz w:val="32"/>
          <w:szCs w:val="32"/>
        </w:rPr>
        <w:t>%。</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（2）项目效率性分析</w:t>
      </w:r>
    </w:p>
    <w:p>
      <w:pPr>
        <w:spacing w:line="560" w:lineRule="exact"/>
        <w:ind w:firstLine="624" w:firstLineChars="200"/>
        <w:rPr>
          <w:rStyle w:val="10"/>
          <w:rFonts w:hint="eastAsia"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实施进度：我单位共有</w:t>
      </w:r>
      <w:r>
        <w:rPr>
          <w:rStyle w:val="10"/>
          <w:rFonts w:hint="eastAsia" w:ascii="仿宋_GB2312" w:hAnsi="黑体" w:eastAsia="仿宋_GB2312" w:cs="Times New Roman"/>
          <w:b w:val="0"/>
          <w:color w:val="000000" w:themeColor="text1"/>
          <w:spacing w:val="-4"/>
          <w:sz w:val="32"/>
          <w:szCs w:val="32"/>
          <w:lang w:val="en-US" w:eastAsia="zh-CN"/>
        </w:rPr>
        <w:t>6</w:t>
      </w:r>
      <w:r>
        <w:rPr>
          <w:rStyle w:val="10"/>
          <w:rFonts w:hint="eastAsia" w:ascii="仿宋_GB2312" w:hAnsi="黑体" w:eastAsia="仿宋_GB2312" w:cs="Times New Roman"/>
          <w:b w:val="0"/>
          <w:color w:val="000000" w:themeColor="text1"/>
          <w:spacing w:val="-4"/>
          <w:sz w:val="32"/>
          <w:szCs w:val="32"/>
        </w:rPr>
        <w:t>个项目，</w:t>
      </w:r>
      <w:r>
        <w:rPr>
          <w:rStyle w:val="10"/>
          <w:rFonts w:hint="eastAsia" w:ascii="仿宋_GB2312" w:hAnsi="黑体" w:eastAsia="仿宋_GB2312" w:cs="Times New Roman"/>
          <w:b w:val="0"/>
          <w:color w:val="000000" w:themeColor="text1"/>
          <w:spacing w:val="-4"/>
          <w:sz w:val="32"/>
          <w:szCs w:val="32"/>
          <w:lang w:val="en-US" w:eastAsia="zh-CN"/>
        </w:rPr>
        <w:t>6</w:t>
      </w:r>
      <w:r>
        <w:rPr>
          <w:rStyle w:val="10"/>
          <w:rFonts w:hint="eastAsia" w:ascii="仿宋_GB2312" w:hAnsi="黑体" w:eastAsia="仿宋_GB2312" w:cs="Times New Roman"/>
          <w:b w:val="0"/>
          <w:color w:val="000000" w:themeColor="text1"/>
          <w:spacing w:val="-4"/>
          <w:sz w:val="32"/>
          <w:szCs w:val="32"/>
        </w:rPr>
        <w:t>个项目均在项目计划期间完成，项目按期完成及时率</w:t>
      </w:r>
      <w:r>
        <w:rPr>
          <w:rStyle w:val="10"/>
          <w:rFonts w:hint="eastAsia" w:ascii="仿宋_GB2312" w:hAnsi="黑体" w:eastAsia="仿宋_GB2312" w:cs="Times New Roman"/>
          <w:b w:val="0"/>
          <w:color w:val="000000" w:themeColor="text1"/>
          <w:spacing w:val="-4"/>
          <w:sz w:val="32"/>
          <w:szCs w:val="32"/>
          <w:lang w:val="en-US" w:eastAsia="zh-CN"/>
        </w:rPr>
        <w:t>100</w:t>
      </w:r>
      <w:r>
        <w:rPr>
          <w:rStyle w:val="10"/>
          <w:rFonts w:hint="eastAsia" w:ascii="仿宋_GB2312" w:hAnsi="黑体" w:eastAsia="仿宋_GB2312" w:cs="Times New Roman"/>
          <w:b w:val="0"/>
          <w:color w:val="000000" w:themeColor="text1"/>
          <w:spacing w:val="-4"/>
          <w:sz w:val="32"/>
          <w:szCs w:val="32"/>
        </w:rPr>
        <w:t>%。</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完成质量：我单位共有</w:t>
      </w:r>
      <w:r>
        <w:rPr>
          <w:rStyle w:val="10"/>
          <w:rFonts w:hint="eastAsia" w:ascii="仿宋_GB2312" w:hAnsi="黑体" w:eastAsia="仿宋_GB2312" w:cs="Times New Roman"/>
          <w:b w:val="0"/>
          <w:color w:val="000000" w:themeColor="text1"/>
          <w:spacing w:val="-4"/>
          <w:sz w:val="32"/>
          <w:szCs w:val="32"/>
          <w:lang w:val="en-US" w:eastAsia="zh-CN"/>
        </w:rPr>
        <w:t>6</w:t>
      </w:r>
      <w:r>
        <w:rPr>
          <w:rStyle w:val="10"/>
          <w:rFonts w:hint="eastAsia" w:ascii="仿宋_GB2312" w:hAnsi="黑体" w:eastAsia="仿宋_GB2312" w:cs="Times New Roman"/>
          <w:b w:val="0"/>
          <w:color w:val="000000" w:themeColor="text1"/>
          <w:spacing w:val="-4"/>
          <w:sz w:val="32"/>
          <w:szCs w:val="32"/>
        </w:rPr>
        <w:t>个项目，</w:t>
      </w:r>
      <w:r>
        <w:rPr>
          <w:rStyle w:val="10"/>
          <w:rFonts w:hint="eastAsia" w:ascii="仿宋_GB2312" w:hAnsi="黑体" w:eastAsia="仿宋_GB2312" w:cs="Times New Roman"/>
          <w:b w:val="0"/>
          <w:color w:val="000000" w:themeColor="text1"/>
          <w:spacing w:val="-4"/>
          <w:sz w:val="32"/>
          <w:szCs w:val="32"/>
          <w:lang w:val="en-US" w:eastAsia="zh-CN"/>
        </w:rPr>
        <w:t>6</w:t>
      </w:r>
      <w:r>
        <w:rPr>
          <w:rStyle w:val="10"/>
          <w:rFonts w:hint="eastAsia" w:ascii="仿宋_GB2312" w:hAnsi="黑体" w:eastAsia="仿宋_GB2312" w:cs="Times New Roman"/>
          <w:b w:val="0"/>
          <w:color w:val="000000" w:themeColor="text1"/>
          <w:spacing w:val="-4"/>
          <w:sz w:val="32"/>
          <w:szCs w:val="32"/>
        </w:rPr>
        <w:t>个项目均验收完成，验收合格率</w:t>
      </w:r>
      <w:r>
        <w:rPr>
          <w:rStyle w:val="10"/>
          <w:rFonts w:hint="eastAsia" w:ascii="仿宋_GB2312" w:hAnsi="黑体" w:eastAsia="仿宋_GB2312" w:cs="Times New Roman"/>
          <w:b w:val="0"/>
          <w:color w:val="000000" w:themeColor="text1"/>
          <w:spacing w:val="-4"/>
          <w:sz w:val="32"/>
          <w:szCs w:val="32"/>
          <w:lang w:val="en-US" w:eastAsia="zh-CN"/>
        </w:rPr>
        <w:t>100</w:t>
      </w:r>
      <w:r>
        <w:rPr>
          <w:rStyle w:val="10"/>
          <w:rFonts w:hint="eastAsia" w:ascii="仿宋_GB2312" w:hAnsi="黑体" w:eastAsia="仿宋_GB2312" w:cs="Times New Roman"/>
          <w:b w:val="0"/>
          <w:color w:val="000000" w:themeColor="text1"/>
          <w:spacing w:val="-4"/>
          <w:sz w:val="32"/>
          <w:szCs w:val="32"/>
        </w:rPr>
        <w:t>%。</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（3）项目效益性分析</w:t>
      </w:r>
    </w:p>
    <w:p>
      <w:pPr>
        <w:spacing w:line="560" w:lineRule="exact"/>
        <w:ind w:firstLine="640" w:firstLineChars="200"/>
        <w:rPr>
          <w:rStyle w:val="10"/>
          <w:rFonts w:hint="eastAsia" w:ascii="仿宋_GB2312" w:hAnsi="黑体" w:eastAsia="仿宋_GB2312" w:cs="Times New Roman"/>
          <w:b w:val="0"/>
          <w:color w:val="000000" w:themeColor="text1"/>
          <w:spacing w:val="-4"/>
          <w:sz w:val="32"/>
          <w:szCs w:val="32"/>
          <w:lang w:eastAsia="zh-CN"/>
        </w:rPr>
      </w:pPr>
      <w:r>
        <w:rPr>
          <w:rFonts w:hint="eastAsia" w:ascii="仿宋_GB2312" w:hAnsi="方正楷体简体" w:eastAsia="仿宋_GB2312" w:cs="宋体"/>
          <w:sz w:val="32"/>
          <w:szCs w:val="32"/>
          <w:lang w:eastAsia="zh-CN"/>
        </w:rPr>
        <w:t>2021</w:t>
      </w:r>
      <w:r>
        <w:rPr>
          <w:rFonts w:hint="eastAsia" w:ascii="仿宋_GB2312" w:hAnsi="方正楷体简体" w:eastAsia="仿宋_GB2312" w:cs="宋体"/>
          <w:sz w:val="32"/>
          <w:szCs w:val="32"/>
        </w:rPr>
        <w:t>年度本单位实</w:t>
      </w:r>
      <w:r>
        <w:rPr>
          <w:rStyle w:val="10"/>
          <w:rFonts w:hint="eastAsia" w:ascii="仿宋_GB2312" w:hAnsi="黑体" w:eastAsia="仿宋_GB2312" w:cs="Times New Roman"/>
          <w:b w:val="0"/>
          <w:color w:val="000000" w:themeColor="text1"/>
          <w:spacing w:val="-4"/>
          <w:sz w:val="32"/>
          <w:szCs w:val="32"/>
        </w:rPr>
        <w:t>施</w:t>
      </w:r>
      <w:r>
        <w:rPr>
          <w:rStyle w:val="10"/>
          <w:rFonts w:hint="eastAsia" w:ascii="仿宋_GB2312" w:hAnsi="黑体" w:eastAsia="仿宋_GB2312" w:cs="Times New Roman"/>
          <w:b w:val="0"/>
          <w:color w:val="000000" w:themeColor="text1"/>
          <w:spacing w:val="-4"/>
          <w:sz w:val="32"/>
          <w:szCs w:val="32"/>
          <w:lang w:val="en-US" w:eastAsia="zh-CN"/>
        </w:rPr>
        <w:t>6</w:t>
      </w:r>
      <w:r>
        <w:rPr>
          <w:rStyle w:val="10"/>
          <w:rFonts w:hint="eastAsia" w:ascii="仿宋_GB2312" w:hAnsi="黑体" w:eastAsia="仿宋_GB2312" w:cs="Times New Roman"/>
          <w:b w:val="0"/>
          <w:color w:val="000000" w:themeColor="text1"/>
          <w:spacing w:val="-4"/>
          <w:sz w:val="32"/>
          <w:szCs w:val="32"/>
        </w:rPr>
        <w:t>个项目，通过项目的实施带来的效益：有效保障</w:t>
      </w:r>
      <w:r>
        <w:rPr>
          <w:rStyle w:val="10"/>
          <w:rFonts w:hint="eastAsia" w:ascii="仿宋_GB2312" w:hAnsi="黑体" w:eastAsia="仿宋_GB2312" w:cs="Times New Roman"/>
          <w:b w:val="0"/>
          <w:color w:val="000000" w:themeColor="text1"/>
          <w:spacing w:val="-4"/>
          <w:sz w:val="32"/>
          <w:szCs w:val="32"/>
          <w:lang w:val="en-US" w:eastAsia="zh-CN"/>
        </w:rPr>
        <w:t>了</w:t>
      </w:r>
      <w:r>
        <w:rPr>
          <w:rStyle w:val="10"/>
          <w:rFonts w:hint="eastAsia" w:ascii="仿宋_GB2312" w:hAnsi="黑体" w:eastAsia="仿宋_GB2312" w:cs="Times New Roman"/>
          <w:b w:val="0"/>
          <w:color w:val="000000" w:themeColor="text1"/>
          <w:spacing w:val="-4"/>
          <w:sz w:val="32"/>
          <w:szCs w:val="32"/>
        </w:rPr>
        <w:t>单位正常运行；有效促进</w:t>
      </w:r>
      <w:r>
        <w:rPr>
          <w:rStyle w:val="10"/>
          <w:rFonts w:hint="eastAsia" w:ascii="仿宋_GB2312" w:hAnsi="黑体" w:eastAsia="仿宋_GB2312" w:cs="Times New Roman"/>
          <w:b w:val="0"/>
          <w:color w:val="000000" w:themeColor="text1"/>
          <w:spacing w:val="-4"/>
          <w:sz w:val="32"/>
          <w:szCs w:val="32"/>
          <w:lang w:val="en-US" w:eastAsia="zh-CN"/>
        </w:rPr>
        <w:t>了</w:t>
      </w:r>
      <w:r>
        <w:rPr>
          <w:rStyle w:val="10"/>
          <w:rFonts w:hint="eastAsia" w:ascii="仿宋_GB2312" w:hAnsi="黑体" w:eastAsia="仿宋_GB2312" w:cs="Times New Roman"/>
          <w:b w:val="0"/>
          <w:color w:val="000000" w:themeColor="text1"/>
          <w:spacing w:val="-4"/>
          <w:sz w:val="32"/>
          <w:szCs w:val="32"/>
        </w:rPr>
        <w:t>生态文明</w:t>
      </w:r>
      <w:r>
        <w:rPr>
          <w:rStyle w:val="10"/>
          <w:rFonts w:hint="eastAsia" w:ascii="仿宋_GB2312" w:hAnsi="黑体" w:eastAsia="仿宋_GB2312" w:cs="Times New Roman"/>
          <w:b w:val="0"/>
          <w:color w:val="000000" w:themeColor="text1"/>
          <w:spacing w:val="-4"/>
          <w:sz w:val="32"/>
          <w:szCs w:val="32"/>
          <w:lang w:val="en-US" w:eastAsia="zh-CN"/>
        </w:rPr>
        <w:t>建设</w:t>
      </w:r>
      <w:r>
        <w:rPr>
          <w:rStyle w:val="10"/>
          <w:rFonts w:hint="eastAsia" w:ascii="仿宋_GB2312" w:hAnsi="黑体" w:eastAsia="仿宋_GB2312" w:cs="Times New Roman"/>
          <w:b w:val="0"/>
          <w:color w:val="000000" w:themeColor="text1"/>
          <w:spacing w:val="-4"/>
          <w:sz w:val="32"/>
          <w:szCs w:val="32"/>
        </w:rPr>
        <w:t>；长期为群众提供</w:t>
      </w:r>
      <w:r>
        <w:rPr>
          <w:rStyle w:val="10"/>
          <w:rFonts w:hint="eastAsia" w:ascii="仿宋_GB2312" w:hAnsi="黑体" w:eastAsia="仿宋_GB2312" w:cs="Times New Roman"/>
          <w:b w:val="0"/>
          <w:color w:val="000000" w:themeColor="text1"/>
          <w:spacing w:val="-4"/>
          <w:sz w:val="32"/>
          <w:szCs w:val="32"/>
          <w:lang w:val="en-US" w:eastAsia="zh-CN"/>
        </w:rPr>
        <w:t>了</w:t>
      </w:r>
      <w:r>
        <w:rPr>
          <w:rStyle w:val="10"/>
          <w:rFonts w:hint="eastAsia" w:ascii="仿宋_GB2312" w:hAnsi="黑体" w:eastAsia="仿宋_GB2312" w:cs="Times New Roman"/>
          <w:b w:val="0"/>
          <w:color w:val="000000" w:themeColor="text1"/>
          <w:spacing w:val="-4"/>
          <w:sz w:val="32"/>
          <w:szCs w:val="32"/>
        </w:rPr>
        <w:t>政府公共服务能力</w:t>
      </w:r>
      <w:r>
        <w:rPr>
          <w:rStyle w:val="10"/>
          <w:rFonts w:hint="eastAsia" w:ascii="仿宋_GB2312" w:hAnsi="黑体" w:eastAsia="仿宋_GB2312" w:cs="Times New Roman"/>
          <w:b w:val="0"/>
          <w:color w:val="000000" w:themeColor="text1"/>
          <w:spacing w:val="-4"/>
          <w:sz w:val="32"/>
          <w:szCs w:val="32"/>
          <w:lang w:eastAsia="zh-CN"/>
        </w:rPr>
        <w:t>。</w:t>
      </w:r>
    </w:p>
    <w:p>
      <w:pPr>
        <w:pStyle w:val="12"/>
        <w:spacing w:line="560" w:lineRule="exact"/>
        <w:ind w:firstLine="624"/>
        <w:rPr>
          <w:rFonts w:ascii="仿宋" w:hAnsi="仿宋" w:eastAsia="仿宋" w:cs="Times New Roman"/>
          <w:bCs/>
          <w:color w:val="FF0000"/>
          <w:sz w:val="32"/>
          <w:szCs w:val="32"/>
        </w:rPr>
      </w:pPr>
      <w:r>
        <w:rPr>
          <w:rStyle w:val="10"/>
          <w:rFonts w:hint="eastAsia" w:ascii="黑体" w:hAnsi="黑体" w:eastAsia="黑体" w:cs="Times New Roman"/>
          <w:b w:val="0"/>
          <w:color w:val="000000" w:themeColor="text1"/>
          <w:spacing w:val="-4"/>
          <w:sz w:val="32"/>
          <w:szCs w:val="32"/>
        </w:rPr>
        <w:t>四、资产管理情况</w:t>
      </w:r>
      <w:r>
        <w:rPr>
          <w:rFonts w:hint="eastAsia" w:ascii="仿宋" w:hAnsi="仿宋" w:eastAsia="仿宋" w:cs="Times New Roman"/>
          <w:bCs/>
          <w:color w:val="FF0000"/>
          <w:sz w:val="32"/>
          <w:szCs w:val="32"/>
        </w:rPr>
        <w:t xml:space="preserve"> </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（一）资产管理体制和制度建设方面</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（二）运行机制和管理方式</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资产管理由财务</w:t>
      </w:r>
      <w:r>
        <w:rPr>
          <w:rFonts w:hint="eastAsia" w:ascii="仿宋_GB2312" w:hAnsi="方正楷体简体" w:eastAsia="仿宋_GB2312" w:cs="宋体"/>
          <w:sz w:val="32"/>
          <w:szCs w:val="32"/>
          <w:lang w:eastAsia="zh-CN"/>
        </w:rPr>
        <w:t>单位</w:t>
      </w:r>
      <w:r>
        <w:rPr>
          <w:rFonts w:hint="eastAsia" w:ascii="仿宋_GB2312" w:hAnsi="方正楷体简体" w:eastAsia="仿宋_GB2312" w:cs="宋体"/>
          <w:sz w:val="32"/>
          <w:szCs w:val="32"/>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（三）信息化建设方面</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（四）流动资产的管理</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000000" w:themeColor="text1"/>
          <w:spacing w:val="-4"/>
          <w:sz w:val="32"/>
          <w:szCs w:val="32"/>
        </w:rPr>
      </w:pPr>
      <w:r>
        <w:rPr>
          <w:rStyle w:val="10"/>
          <w:rFonts w:hint="eastAsia" w:ascii="楷体" w:hAnsi="楷体" w:eastAsia="楷体"/>
          <w:b w:val="0"/>
          <w:bCs w:val="0"/>
          <w:color w:val="000000" w:themeColor="text1"/>
          <w:spacing w:val="-4"/>
          <w:sz w:val="32"/>
          <w:szCs w:val="32"/>
        </w:rPr>
        <w:t>（五）固定资产的管理</w:t>
      </w:r>
    </w:p>
    <w:p>
      <w:pPr>
        <w:spacing w:line="560" w:lineRule="exact"/>
        <w:ind w:firstLine="640" w:firstLineChars="200"/>
        <w:rPr>
          <w:rFonts w:hint="eastAsia" w:ascii="仿宋_GB2312" w:hAnsi="仿宋" w:eastAsia="仿宋_GB2312" w:cs="Times New Roman"/>
          <w:bCs/>
          <w:color w:val="FF0000"/>
          <w:sz w:val="32"/>
          <w:szCs w:val="32"/>
        </w:rPr>
      </w:pPr>
      <w:r>
        <w:rPr>
          <w:rFonts w:hint="eastAsia" w:ascii="仿宋_GB2312" w:hAnsi="方正楷体简体" w:eastAsia="仿宋_GB2312" w:cs="宋体"/>
          <w:sz w:val="32"/>
          <w:szCs w:val="32"/>
        </w:rPr>
        <w:t>本单位的资产管理详细按照的相关要求执行,符合财政</w:t>
      </w:r>
      <w:r>
        <w:rPr>
          <w:rFonts w:hint="eastAsia" w:ascii="仿宋_GB2312" w:hAnsi="方正楷体简体" w:eastAsia="仿宋_GB2312" w:cs="宋体"/>
          <w:sz w:val="32"/>
          <w:szCs w:val="32"/>
          <w:lang w:eastAsia="zh-CN"/>
        </w:rPr>
        <w:t>单位</w:t>
      </w:r>
      <w:r>
        <w:rPr>
          <w:rFonts w:hint="eastAsia" w:ascii="仿宋_GB2312" w:hAnsi="方正楷体简体" w:eastAsia="仿宋_GB2312" w:cs="宋体"/>
          <w:sz w:val="32"/>
          <w:szCs w:val="32"/>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五、</w:t>
      </w:r>
      <w:r>
        <w:rPr>
          <w:rStyle w:val="10"/>
          <w:rFonts w:hint="eastAsia" w:ascii="黑体" w:hAnsi="黑体" w:eastAsia="黑体" w:cs="Times New Roman"/>
          <w:b w:val="0"/>
          <w:color w:val="000000" w:themeColor="text1"/>
          <w:spacing w:val="-4"/>
          <w:sz w:val="32"/>
          <w:szCs w:val="32"/>
          <w:lang w:eastAsia="zh-CN"/>
        </w:rPr>
        <w:t>单位</w:t>
      </w:r>
      <w:r>
        <w:rPr>
          <w:rStyle w:val="10"/>
          <w:rFonts w:hint="eastAsia" w:ascii="黑体" w:hAnsi="黑体" w:eastAsia="黑体" w:cs="Times New Roman"/>
          <w:b w:val="0"/>
          <w:color w:val="000000" w:themeColor="text1"/>
          <w:spacing w:val="-4"/>
          <w:sz w:val="32"/>
          <w:szCs w:val="32"/>
        </w:rPr>
        <w:t>整体支出绩效情况</w:t>
      </w:r>
    </w:p>
    <w:p>
      <w:pPr>
        <w:spacing w:line="560" w:lineRule="exact"/>
        <w:ind w:firstLine="640" w:firstLineChars="200"/>
        <w:rPr>
          <w:rFonts w:hint="eastAsia"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lang w:eastAsia="zh-CN"/>
        </w:rPr>
        <w:t>单位</w:t>
      </w:r>
      <w:r>
        <w:rPr>
          <w:rFonts w:hint="eastAsia" w:ascii="仿宋_GB2312" w:hAnsi="仿宋" w:eastAsia="仿宋_GB2312" w:cs="Times New Roman"/>
          <w:bCs/>
          <w:color w:val="000000" w:themeColor="text1"/>
          <w:sz w:val="32"/>
          <w:szCs w:val="32"/>
        </w:rPr>
        <w:t>整体支出共设置一级指标3个，二级指标</w:t>
      </w:r>
      <w:r>
        <w:rPr>
          <w:rFonts w:hint="eastAsia" w:ascii="仿宋_GB2312" w:hAnsi="仿宋" w:eastAsia="仿宋_GB2312" w:cs="Times New Roman"/>
          <w:bCs/>
          <w:color w:val="000000" w:themeColor="text1"/>
          <w:sz w:val="32"/>
          <w:szCs w:val="32"/>
          <w:lang w:val="en-US" w:eastAsia="zh-CN"/>
        </w:rPr>
        <w:t>8</w:t>
      </w:r>
      <w:r>
        <w:rPr>
          <w:rFonts w:hint="eastAsia" w:ascii="仿宋_GB2312" w:hAnsi="仿宋" w:eastAsia="仿宋_GB2312" w:cs="Times New Roman"/>
          <w:bCs/>
          <w:color w:val="000000" w:themeColor="text1"/>
          <w:sz w:val="32"/>
          <w:szCs w:val="32"/>
        </w:rPr>
        <w:t>个，三级指标</w:t>
      </w:r>
      <w:r>
        <w:rPr>
          <w:rFonts w:hint="eastAsia" w:ascii="仿宋_GB2312" w:hAnsi="仿宋" w:eastAsia="仿宋_GB2312" w:cs="Times New Roman"/>
          <w:bCs/>
          <w:color w:val="000000" w:themeColor="text1"/>
          <w:sz w:val="32"/>
          <w:szCs w:val="32"/>
          <w:lang w:val="en-US" w:eastAsia="zh-CN"/>
        </w:rPr>
        <w:t>17</w:t>
      </w:r>
      <w:r>
        <w:rPr>
          <w:rFonts w:hint="eastAsia" w:ascii="仿宋_GB2312" w:hAnsi="仿宋" w:eastAsia="仿宋_GB2312" w:cs="Times New Roman"/>
          <w:bCs/>
          <w:color w:val="000000" w:themeColor="text1"/>
          <w:sz w:val="32"/>
          <w:szCs w:val="32"/>
        </w:rPr>
        <w:t>个，其中已完成三级指标</w:t>
      </w:r>
      <w:r>
        <w:rPr>
          <w:rFonts w:hint="eastAsia" w:ascii="仿宋_GB2312" w:hAnsi="仿宋" w:eastAsia="仿宋_GB2312" w:cs="Times New Roman"/>
          <w:bCs/>
          <w:color w:val="000000" w:themeColor="text1"/>
          <w:sz w:val="32"/>
          <w:szCs w:val="32"/>
          <w:lang w:val="en-US" w:eastAsia="zh-CN"/>
        </w:rPr>
        <w:t>16</w:t>
      </w:r>
      <w:r>
        <w:rPr>
          <w:rFonts w:hint="eastAsia" w:ascii="仿宋_GB2312" w:hAnsi="仿宋" w:eastAsia="仿宋_GB2312" w:cs="Times New Roman"/>
          <w:bCs/>
          <w:color w:val="000000" w:themeColor="text1"/>
          <w:sz w:val="32"/>
          <w:szCs w:val="32"/>
        </w:rPr>
        <w:t>个，指标完成率为</w:t>
      </w:r>
      <w:r>
        <w:rPr>
          <w:rFonts w:hint="eastAsia" w:ascii="仿宋_GB2312" w:hAnsi="仿宋" w:eastAsia="仿宋_GB2312" w:cs="Times New Roman"/>
          <w:bCs/>
          <w:color w:val="000000" w:themeColor="text1"/>
          <w:sz w:val="32"/>
          <w:szCs w:val="32"/>
          <w:lang w:val="en-US" w:eastAsia="zh-CN"/>
        </w:rPr>
        <w:t>94.1</w:t>
      </w:r>
      <w:r>
        <w:rPr>
          <w:rFonts w:hint="eastAsia" w:ascii="仿宋_GB2312" w:hAnsi="仿宋" w:eastAsia="仿宋_GB2312" w:cs="Times New Roman"/>
          <w:bCs/>
          <w:color w:val="000000" w:themeColor="text1"/>
          <w:sz w:val="32"/>
          <w:szCs w:val="32"/>
        </w:rPr>
        <w:t>%。</w:t>
      </w:r>
    </w:p>
    <w:p>
      <w:pPr>
        <w:spacing w:line="560" w:lineRule="exact"/>
        <w:ind w:firstLine="627" w:firstLineChars="200"/>
        <w:rPr>
          <w:rFonts w:hint="eastAsia" w:ascii="仿宋_GB2312" w:hAnsi="楷体" w:eastAsia="仿宋_GB2312"/>
          <w:b/>
          <w:color w:val="000000" w:themeColor="text1"/>
          <w:spacing w:val="-4"/>
          <w:sz w:val="32"/>
          <w:szCs w:val="32"/>
        </w:rPr>
      </w:pPr>
      <w:r>
        <w:rPr>
          <w:rFonts w:hint="eastAsia" w:ascii="仿宋_GB2312" w:hAnsi="楷体" w:eastAsia="仿宋_GB2312"/>
          <w:b/>
          <w:color w:val="000000" w:themeColor="text1"/>
          <w:spacing w:val="-4"/>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（1）项目完成数量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themeColor="text1"/>
          <w:sz w:val="32"/>
          <w:szCs w:val="32"/>
        </w:rPr>
      </w:pPr>
      <w:r>
        <w:rPr>
          <w:rFonts w:hint="eastAsia" w:ascii="仿宋_GB2312" w:hAnsi="仿宋" w:eastAsia="仿宋_GB2312"/>
          <w:color w:val="000000" w:themeColor="text1"/>
          <w:sz w:val="32"/>
          <w:szCs w:val="32"/>
        </w:rPr>
        <w:t>保障单位干部职工临时工工资正常发放人数，预期指标是422人，实际完成值是422人，指标完成率是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themeColor="text1"/>
          <w:sz w:val="32"/>
          <w:szCs w:val="32"/>
        </w:rPr>
      </w:pPr>
      <w:r>
        <w:rPr>
          <w:rFonts w:hint="eastAsia" w:ascii="仿宋_GB2312" w:hAnsi="仿宋" w:eastAsia="仿宋_GB2312"/>
          <w:color w:val="000000" w:themeColor="text1"/>
          <w:sz w:val="32"/>
          <w:szCs w:val="32"/>
        </w:rPr>
        <w:t>保障运转车辆数，预期指标是4个，实际完成值是4个，指标完成率是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p>
    <w:p>
      <w:pPr>
        <w:pageBreakBefore w:val="0"/>
        <w:widowControl w:val="0"/>
        <w:kinsoku/>
        <w:wordWrap/>
        <w:overflowPunct/>
        <w:topLinePunct w:val="0"/>
        <w:autoSpaceDE/>
        <w:autoSpaceDN/>
        <w:bidi w:val="0"/>
        <w:adjustRightInd/>
        <w:snapToGrid/>
        <w:spacing w:before="0" w:after="0" w:line="560" w:lineRule="exact"/>
        <w:ind w:firstLine="640" w:firstLineChars="200"/>
        <w:textAlignment w:val="auto"/>
        <w:outlineLvl w:val="9"/>
        <w:rPr>
          <w:rFonts w:hint="eastAsia" w:ascii="仿宋_GB2312" w:hAnsi="仿宋" w:eastAsia="仿宋_GB2312" w:cstheme="minorBidi"/>
          <w:b w:val="0"/>
          <w:bCs w:val="0"/>
          <w:color w:val="000000" w:themeColor="text1"/>
          <w:kern w:val="2"/>
          <w:sz w:val="32"/>
          <w:szCs w:val="32"/>
          <w:lang w:val="en-US" w:eastAsia="zh-CN" w:bidi="ar-SA"/>
        </w:rPr>
      </w:pPr>
      <w:r>
        <w:rPr>
          <w:rFonts w:hint="eastAsia" w:ascii="仿宋_GB2312" w:hAnsi="仿宋" w:eastAsia="仿宋_GB2312" w:cstheme="minorBidi"/>
          <w:b w:val="0"/>
          <w:bCs w:val="0"/>
          <w:color w:val="000000" w:themeColor="text1"/>
          <w:kern w:val="2"/>
          <w:sz w:val="32"/>
          <w:szCs w:val="32"/>
          <w:lang w:val="en-US" w:eastAsia="zh-CN" w:bidi="ar-SA"/>
        </w:rPr>
        <w:t>保障部门预算项目数，预期指标是9辆，实际完成值是9辆，指标完成率是100%，达到预期目标。</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lang w:val="en-US" w:eastAsia="zh-CN"/>
        </w:rPr>
      </w:pPr>
      <w:r>
        <w:rPr>
          <w:rFonts w:hint="eastAsia" w:ascii="仿宋_GB2312" w:hAnsi="仿宋" w:eastAsia="仿宋_GB2312"/>
          <w:color w:val="auto"/>
          <w:sz w:val="32"/>
          <w:szCs w:val="32"/>
          <w:lang w:val="en-US" w:eastAsia="zh-CN"/>
        </w:rPr>
        <w:t>数量</w:t>
      </w:r>
      <w:r>
        <w:rPr>
          <w:rFonts w:hint="eastAsia" w:ascii="仿宋_GB2312" w:hAnsi="仿宋" w:eastAsia="仿宋_GB2312"/>
          <w:color w:val="auto"/>
          <w:sz w:val="32"/>
          <w:szCs w:val="32"/>
        </w:rPr>
        <w:t>指标共计</w:t>
      </w: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rPr>
        <w:t>个，完成</w:t>
      </w: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rPr>
        <w:t>个，达到预期目标，</w:t>
      </w:r>
      <w:r>
        <w:rPr>
          <w:rFonts w:hint="eastAsia" w:ascii="仿宋_GB2312" w:hAnsi="仿宋" w:eastAsia="仿宋_GB2312"/>
          <w:color w:val="auto"/>
          <w:sz w:val="32"/>
          <w:szCs w:val="32"/>
          <w:lang w:val="en-US" w:eastAsia="zh-CN"/>
        </w:rPr>
        <w:t>数量</w:t>
      </w:r>
      <w:r>
        <w:rPr>
          <w:rFonts w:hint="eastAsia" w:ascii="仿宋_GB2312" w:hAnsi="仿宋" w:eastAsia="仿宋_GB2312"/>
          <w:color w:val="auto"/>
          <w:sz w:val="32"/>
          <w:szCs w:val="32"/>
        </w:rPr>
        <w:t>指标完成。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（2）项目完成质量</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outlineLvl w:val="9"/>
        <w:rPr>
          <w:rFonts w:hint="eastAsia" w:ascii="仿宋_GB2312" w:hAnsi="仿宋" w:eastAsia="仿宋_GB2312" w:cstheme="minorBidi"/>
          <w:b w:val="0"/>
          <w:bCs w:val="0"/>
          <w:color w:val="000000" w:themeColor="text1"/>
          <w:kern w:val="2"/>
          <w:sz w:val="32"/>
          <w:szCs w:val="32"/>
          <w:lang w:val="en-US" w:eastAsia="zh-CN" w:bidi="ar-SA"/>
        </w:rPr>
      </w:pPr>
      <w:r>
        <w:rPr>
          <w:rFonts w:hint="eastAsia" w:ascii="仿宋_GB2312" w:hAnsi="仿宋" w:eastAsia="仿宋_GB2312" w:cstheme="minorBidi"/>
          <w:b w:val="0"/>
          <w:bCs w:val="0"/>
          <w:color w:val="000000" w:themeColor="text1"/>
          <w:kern w:val="2"/>
          <w:sz w:val="32"/>
          <w:szCs w:val="32"/>
          <w:lang w:val="en-US" w:eastAsia="zh-CN" w:bidi="ar-SA"/>
        </w:rPr>
        <w:t>工资及社保等各项缴费发放及社保缴纳，预期指标是100%，实际完成值是100%，指标完成率是100%，达到预期目标。</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outlineLvl w:val="9"/>
        <w:rPr>
          <w:rFonts w:hint="eastAsia" w:ascii="仿宋_GB2312" w:hAnsi="仿宋" w:eastAsia="仿宋_GB2312" w:cstheme="minorBidi"/>
          <w:b w:val="0"/>
          <w:bCs w:val="0"/>
          <w:color w:val="000000" w:themeColor="text1"/>
          <w:kern w:val="2"/>
          <w:sz w:val="32"/>
          <w:szCs w:val="32"/>
          <w:lang w:val="en-US" w:eastAsia="zh-CN" w:bidi="ar-SA"/>
        </w:rPr>
      </w:pPr>
      <w:r>
        <w:rPr>
          <w:rFonts w:hint="eastAsia" w:ascii="仿宋_GB2312" w:hAnsi="仿宋" w:eastAsia="仿宋_GB2312" w:cstheme="minorBidi"/>
          <w:b w:val="0"/>
          <w:bCs w:val="0"/>
          <w:color w:val="000000" w:themeColor="text1"/>
          <w:kern w:val="2"/>
          <w:sz w:val="32"/>
          <w:szCs w:val="32"/>
          <w:lang w:val="en-US" w:eastAsia="zh-CN" w:bidi="ar-SA"/>
        </w:rPr>
        <w:t>车辆正常运转率，预期指标是100%，实际完成值是100%，指标完成率是100%，达到预期目标。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olor w:val="auto"/>
          <w:lang w:val="en-US" w:eastAsia="zh-CN"/>
        </w:rPr>
      </w:pPr>
      <w:r>
        <w:rPr>
          <w:rFonts w:hint="eastAsia" w:ascii="仿宋_GB2312" w:hAnsi="仿宋" w:eastAsia="仿宋_GB2312"/>
          <w:color w:val="auto"/>
          <w:sz w:val="32"/>
          <w:szCs w:val="32"/>
        </w:rPr>
        <w:t>质量指标共计</w:t>
      </w: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rPr>
        <w:t>个，完成</w:t>
      </w: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rPr>
        <w:t>个，达到预期目标，质量指标完成。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（3）项目实施进度</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000000" w:themeColor="text1"/>
          <w:spacing w:val="-4"/>
          <w:sz w:val="32"/>
          <w:szCs w:val="32"/>
          <w:lang w:val="en-US" w:eastAsia="zh-CN"/>
        </w:rPr>
      </w:pPr>
      <w:r>
        <w:rPr>
          <w:rFonts w:hint="eastAsia" w:ascii="仿宋_GB2312" w:hAnsi="楷体" w:eastAsia="仿宋_GB2312" w:cs="仿宋"/>
          <w:color w:val="000000" w:themeColor="text1"/>
          <w:spacing w:val="-4"/>
          <w:sz w:val="32"/>
          <w:szCs w:val="32"/>
          <w:lang w:val="en-US" w:eastAsia="zh-CN"/>
        </w:rPr>
        <w:t>工资及社保等各项缴费发放及时率，预期指标是大于等于95%，实际完成值是95%，指标完成率是100%，达到预期目标。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000000" w:themeColor="text1"/>
          <w:spacing w:val="-4"/>
          <w:sz w:val="32"/>
          <w:szCs w:val="32"/>
          <w:lang w:val="en-US" w:eastAsia="zh-CN"/>
        </w:rPr>
      </w:pPr>
      <w:r>
        <w:rPr>
          <w:rFonts w:hint="eastAsia" w:ascii="仿宋_GB2312" w:hAnsi="楷体" w:eastAsia="仿宋_GB2312" w:cs="仿宋"/>
          <w:color w:val="000000" w:themeColor="text1"/>
          <w:spacing w:val="-4"/>
          <w:sz w:val="32"/>
          <w:szCs w:val="32"/>
          <w:lang w:val="en-US" w:eastAsia="zh-CN"/>
        </w:rPr>
        <w:t>项目完成时间，预期指标是2021年12月，实际完成值是2021年12月，指标完成率是100%，达到预期目标。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000000" w:themeColor="text1"/>
          <w:spacing w:val="-4"/>
          <w:sz w:val="32"/>
          <w:szCs w:val="32"/>
          <w:lang w:val="en-US" w:eastAsia="zh-CN"/>
        </w:rPr>
      </w:pPr>
      <w:r>
        <w:rPr>
          <w:rFonts w:hint="eastAsia" w:ascii="仿宋_GB2312" w:hAnsi="楷体" w:eastAsia="仿宋_GB2312" w:cs="仿宋"/>
          <w:color w:val="000000" w:themeColor="text1"/>
          <w:spacing w:val="-4"/>
          <w:sz w:val="32"/>
          <w:szCs w:val="32"/>
          <w:lang w:val="en-US" w:eastAsia="zh-CN"/>
        </w:rPr>
        <w:t>项目完成及时率，预期指标是大于等于95%，实际完成值是95%，指标完成率是100%，达到预期目标。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000000" w:themeColor="text1"/>
          <w:spacing w:val="-4"/>
          <w:sz w:val="32"/>
          <w:szCs w:val="32"/>
          <w:lang w:val="en-US" w:eastAsia="zh-CN"/>
        </w:rPr>
      </w:pPr>
      <w:r>
        <w:rPr>
          <w:rFonts w:hint="eastAsia" w:ascii="仿宋_GB2312" w:hAnsi="楷体" w:eastAsia="仿宋_GB2312" w:cs="仿宋"/>
          <w:color w:val="000000" w:themeColor="text1"/>
          <w:spacing w:val="-4"/>
          <w:sz w:val="32"/>
          <w:szCs w:val="32"/>
        </w:rPr>
        <w:t>时效指标共计</w:t>
      </w:r>
      <w:r>
        <w:rPr>
          <w:rFonts w:hint="eastAsia" w:ascii="仿宋_GB2312" w:hAnsi="楷体" w:eastAsia="仿宋_GB2312" w:cs="仿宋"/>
          <w:color w:val="000000" w:themeColor="text1"/>
          <w:spacing w:val="-4"/>
          <w:sz w:val="32"/>
          <w:szCs w:val="32"/>
          <w:lang w:val="en-US" w:eastAsia="zh-CN"/>
        </w:rPr>
        <w:t>3</w:t>
      </w:r>
      <w:r>
        <w:rPr>
          <w:rFonts w:hint="eastAsia" w:ascii="仿宋_GB2312" w:hAnsi="楷体" w:eastAsia="仿宋_GB2312" w:cs="仿宋"/>
          <w:color w:val="000000" w:themeColor="text1"/>
          <w:spacing w:val="-4"/>
          <w:sz w:val="32"/>
          <w:szCs w:val="32"/>
        </w:rPr>
        <w:t>个，完成</w:t>
      </w:r>
      <w:r>
        <w:rPr>
          <w:rFonts w:hint="eastAsia" w:ascii="仿宋_GB2312" w:hAnsi="楷体" w:eastAsia="仿宋_GB2312" w:cs="仿宋"/>
          <w:color w:val="000000" w:themeColor="text1"/>
          <w:spacing w:val="-4"/>
          <w:sz w:val="32"/>
          <w:szCs w:val="32"/>
          <w:lang w:val="en-US" w:eastAsia="zh-CN"/>
        </w:rPr>
        <w:t>3</w:t>
      </w:r>
      <w:r>
        <w:rPr>
          <w:rFonts w:hint="eastAsia" w:ascii="仿宋_GB2312" w:hAnsi="楷体" w:eastAsia="仿宋_GB2312" w:cs="仿宋"/>
          <w:color w:val="000000" w:themeColor="text1"/>
          <w:spacing w:val="-4"/>
          <w:sz w:val="32"/>
          <w:szCs w:val="32"/>
        </w:rPr>
        <w:t>个，达到预期目标，时效指标完成</w:t>
      </w:r>
      <w:r>
        <w:rPr>
          <w:rFonts w:hint="eastAsia" w:ascii="仿宋_GB2312" w:hAnsi="楷体" w:eastAsia="仿宋_GB2312" w:cs="仿宋"/>
          <w:color w:val="000000" w:themeColor="text1"/>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（4）项目成本节约情况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b w:val="0"/>
          <w:bCs w:val="0"/>
          <w:color w:val="000000" w:themeColor="text1"/>
          <w:kern w:val="2"/>
          <w:sz w:val="32"/>
          <w:szCs w:val="32"/>
          <w:lang w:val="en-US" w:eastAsia="zh-CN" w:bidi="ar-SA"/>
        </w:rPr>
      </w:pPr>
      <w:r>
        <w:rPr>
          <w:rFonts w:hint="eastAsia" w:ascii="仿宋_GB2312" w:hAnsi="仿宋" w:eastAsia="仿宋_GB2312" w:cstheme="minorBidi"/>
          <w:b w:val="0"/>
          <w:bCs w:val="0"/>
          <w:color w:val="000000" w:themeColor="text1"/>
          <w:kern w:val="2"/>
          <w:sz w:val="32"/>
          <w:szCs w:val="32"/>
          <w:lang w:val="en-US" w:eastAsia="zh-CN" w:bidi="ar-SA"/>
        </w:rPr>
        <w:t>各项工资，福利，补助费用人均成本，预期指标是2.62万元/人，实际完成值是2.62万元/人，指标完成率是100%，达到预期目标。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b w:val="0"/>
          <w:bCs w:val="0"/>
          <w:color w:val="000000" w:themeColor="text1"/>
          <w:kern w:val="2"/>
          <w:sz w:val="32"/>
          <w:szCs w:val="32"/>
          <w:lang w:val="en-US" w:eastAsia="zh-CN" w:bidi="ar-SA"/>
        </w:rPr>
      </w:pPr>
      <w:r>
        <w:rPr>
          <w:rFonts w:hint="eastAsia" w:ascii="仿宋_GB2312" w:hAnsi="仿宋" w:eastAsia="仿宋_GB2312" w:cstheme="minorBidi"/>
          <w:b w:val="0"/>
          <w:bCs w:val="0"/>
          <w:color w:val="000000" w:themeColor="text1"/>
          <w:kern w:val="2"/>
          <w:sz w:val="32"/>
          <w:szCs w:val="32"/>
          <w:lang w:val="en-US" w:eastAsia="zh-CN" w:bidi="ar-SA"/>
        </w:rPr>
        <w:t>对个人家庭补助成本，预期指标是13.04万元，实际完成值是13.04万元，指标完成率是100%，达到预期目标。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b w:val="0"/>
          <w:bCs w:val="0"/>
          <w:color w:val="000000" w:themeColor="text1"/>
          <w:kern w:val="2"/>
          <w:sz w:val="32"/>
          <w:szCs w:val="32"/>
          <w:lang w:val="en-US" w:eastAsia="zh-CN" w:bidi="ar-SA"/>
        </w:rPr>
      </w:pPr>
      <w:r>
        <w:rPr>
          <w:rFonts w:hint="eastAsia" w:ascii="仿宋_GB2312" w:hAnsi="仿宋" w:eastAsia="仿宋_GB2312" w:cstheme="minorBidi"/>
          <w:b w:val="0"/>
          <w:bCs w:val="0"/>
          <w:color w:val="000000" w:themeColor="text1"/>
          <w:kern w:val="2"/>
          <w:sz w:val="32"/>
          <w:szCs w:val="32"/>
          <w:lang w:val="en-US" w:eastAsia="zh-CN" w:bidi="ar-SA"/>
        </w:rPr>
        <w:t>预算项目成本，预期指标是2102.36万元，实际完成值是745.36万元，指标完成率是35.5%，</w:t>
      </w:r>
      <w:r>
        <w:rPr>
          <w:rFonts w:hint="eastAsia" w:ascii="仿宋_GB2312" w:hAnsi="仿宋" w:eastAsia="仿宋_GB2312" w:cstheme="minorBidi"/>
          <w:b w:val="0"/>
          <w:bCs w:val="0"/>
          <w:color w:val="000000" w:themeColor="text1"/>
          <w:kern w:val="2"/>
          <w:sz w:val="32"/>
          <w:szCs w:val="32"/>
          <w:highlight w:val="none"/>
          <w:lang w:val="en-US" w:eastAsia="zh-CN" w:bidi="ar-SA"/>
        </w:rPr>
        <w:t>未达到预期目标。</w:t>
      </w:r>
      <w:r>
        <w:rPr>
          <w:rFonts w:hint="eastAsia" w:ascii="仿宋_GB2312" w:hAnsi="仿宋" w:eastAsia="仿宋_GB2312"/>
          <w:color w:val="000000" w:themeColor="text1"/>
          <w:sz w:val="32"/>
          <w:szCs w:val="32"/>
          <w:highlight w:val="none"/>
          <w:lang w:val="en-US" w:eastAsia="zh-CN"/>
        </w:rPr>
        <w:t>原因：未及时申请资金；</w:t>
      </w:r>
      <w:r>
        <w:rPr>
          <w:rFonts w:hint="eastAsia" w:ascii="仿宋_GB2312" w:hAnsi="仿宋" w:eastAsia="仿宋_GB2312"/>
          <w:color w:val="000000" w:themeColor="text1"/>
          <w:sz w:val="32"/>
          <w:szCs w:val="32"/>
          <w:highlight w:val="none"/>
        </w:rPr>
        <w:t>措施</w:t>
      </w:r>
      <w:r>
        <w:rPr>
          <w:rFonts w:hint="eastAsia" w:ascii="仿宋_GB2312" w:hAnsi="仿宋" w:eastAsia="仿宋_GB2312"/>
          <w:color w:val="000000" w:themeColor="text1"/>
          <w:sz w:val="32"/>
          <w:szCs w:val="32"/>
          <w:highlight w:val="none"/>
          <w:lang w:eastAsia="zh-CN"/>
        </w:rPr>
        <w:t>：</w:t>
      </w:r>
      <w:r>
        <w:rPr>
          <w:rFonts w:hint="eastAsia" w:ascii="仿宋_GB2312" w:hAnsi="仿宋" w:eastAsia="仿宋_GB2312"/>
          <w:color w:val="000000" w:themeColor="text1"/>
          <w:sz w:val="32"/>
          <w:szCs w:val="32"/>
          <w:highlight w:val="none"/>
          <w:lang w:val="en-US" w:eastAsia="zh-CN"/>
        </w:rPr>
        <w:t>后期积极申请资金。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b w:val="0"/>
          <w:bCs w:val="0"/>
          <w:color w:val="000000" w:themeColor="text1"/>
          <w:kern w:val="2"/>
          <w:sz w:val="32"/>
          <w:szCs w:val="32"/>
          <w:lang w:val="en-US" w:eastAsia="zh-CN" w:bidi="ar-SA"/>
        </w:rPr>
      </w:pPr>
      <w:r>
        <w:rPr>
          <w:rFonts w:hint="eastAsia" w:ascii="仿宋_GB2312" w:hAnsi="仿宋" w:eastAsia="仿宋_GB2312" w:cstheme="minorBidi"/>
          <w:b w:val="0"/>
          <w:bCs w:val="0"/>
          <w:color w:val="000000" w:themeColor="text1"/>
          <w:kern w:val="2"/>
          <w:sz w:val="32"/>
          <w:szCs w:val="32"/>
          <w:lang w:val="en-US" w:eastAsia="zh-CN" w:bidi="ar-SA"/>
        </w:rPr>
        <w:t>正常运转支出成本，预期指标是24.77万元，实际完成值是24.77万元，指标完成率是100%，达到预期目标。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仿宋" w:eastAsia="仿宋_GB2312"/>
          <w:color w:val="000000" w:themeColor="text1"/>
          <w:sz w:val="32"/>
          <w:szCs w:val="32"/>
          <w:highlight w:val="none"/>
        </w:rPr>
        <w:t>成本指标共计</w:t>
      </w:r>
      <w:r>
        <w:rPr>
          <w:rFonts w:hint="eastAsia" w:ascii="仿宋_GB2312" w:hAnsi="仿宋" w:eastAsia="仿宋_GB2312"/>
          <w:color w:val="000000" w:themeColor="text1"/>
          <w:sz w:val="32"/>
          <w:szCs w:val="32"/>
          <w:highlight w:val="none"/>
          <w:lang w:val="en-US" w:eastAsia="zh-CN"/>
        </w:rPr>
        <w:t>4</w:t>
      </w:r>
      <w:r>
        <w:rPr>
          <w:rFonts w:hint="eastAsia" w:ascii="仿宋_GB2312" w:hAnsi="仿宋" w:eastAsia="仿宋_GB2312"/>
          <w:color w:val="000000" w:themeColor="text1"/>
          <w:sz w:val="32"/>
          <w:szCs w:val="32"/>
          <w:highlight w:val="none"/>
        </w:rPr>
        <w:t>个，完成</w:t>
      </w:r>
      <w:r>
        <w:rPr>
          <w:rFonts w:hint="eastAsia" w:ascii="仿宋_GB2312" w:hAnsi="仿宋" w:eastAsia="仿宋_GB2312"/>
          <w:color w:val="000000" w:themeColor="text1"/>
          <w:sz w:val="32"/>
          <w:szCs w:val="32"/>
          <w:highlight w:val="none"/>
          <w:lang w:val="en-US" w:eastAsia="zh-CN"/>
        </w:rPr>
        <w:t>3</w:t>
      </w:r>
      <w:r>
        <w:rPr>
          <w:rFonts w:hint="eastAsia" w:ascii="仿宋_GB2312" w:hAnsi="仿宋" w:eastAsia="仿宋_GB2312"/>
          <w:color w:val="000000" w:themeColor="text1"/>
          <w:sz w:val="32"/>
          <w:szCs w:val="32"/>
          <w:highlight w:val="none"/>
        </w:rPr>
        <w:t>个，未达到预期目标，</w:t>
      </w:r>
      <w:r>
        <w:rPr>
          <w:rFonts w:hint="eastAsia" w:ascii="仿宋_GB2312" w:hAnsi="仿宋" w:eastAsia="仿宋_GB2312"/>
          <w:color w:val="000000" w:themeColor="text1"/>
          <w:sz w:val="32"/>
          <w:szCs w:val="32"/>
          <w:highlight w:val="none"/>
          <w:lang w:val="en-US" w:eastAsia="zh-CN"/>
        </w:rPr>
        <w:t>原因：未及时申请资金；</w:t>
      </w:r>
      <w:r>
        <w:rPr>
          <w:rFonts w:hint="eastAsia" w:ascii="仿宋_GB2312" w:hAnsi="仿宋" w:eastAsia="仿宋_GB2312"/>
          <w:color w:val="000000" w:themeColor="text1"/>
          <w:sz w:val="32"/>
          <w:szCs w:val="32"/>
          <w:highlight w:val="none"/>
        </w:rPr>
        <w:t>措施</w:t>
      </w:r>
      <w:r>
        <w:rPr>
          <w:rFonts w:hint="eastAsia" w:ascii="仿宋_GB2312" w:hAnsi="仿宋" w:eastAsia="仿宋_GB2312"/>
          <w:color w:val="000000" w:themeColor="text1"/>
          <w:sz w:val="32"/>
          <w:szCs w:val="32"/>
          <w:highlight w:val="none"/>
          <w:lang w:eastAsia="zh-CN"/>
        </w:rPr>
        <w:t>：</w:t>
      </w:r>
      <w:r>
        <w:rPr>
          <w:rFonts w:hint="eastAsia" w:ascii="仿宋_GB2312" w:hAnsi="仿宋" w:eastAsia="仿宋_GB2312"/>
          <w:color w:val="000000" w:themeColor="text1"/>
          <w:sz w:val="32"/>
          <w:szCs w:val="32"/>
          <w:highlight w:val="none"/>
          <w:lang w:val="en-US" w:eastAsia="zh-CN"/>
        </w:rPr>
        <w:t>后期积极申请资金。</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ascii="仿宋_GB2312" w:hAnsi="楷体" w:eastAsia="仿宋_GB2312"/>
          <w:b/>
          <w:color w:val="000000" w:themeColor="text1"/>
          <w:spacing w:val="-4"/>
          <w:sz w:val="32"/>
          <w:szCs w:val="32"/>
        </w:rPr>
      </w:pPr>
      <w:r>
        <w:rPr>
          <w:rFonts w:hint="eastAsia" w:ascii="仿宋_GB2312" w:hAnsi="楷体" w:eastAsia="仿宋_GB2312"/>
          <w:b/>
          <w:color w:val="000000" w:themeColor="text1"/>
          <w:spacing w:val="-4"/>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olor w:val="000000" w:themeColor="text1"/>
          <w:sz w:val="32"/>
          <w:szCs w:val="32"/>
        </w:rPr>
      </w:pPr>
      <w:r>
        <w:rPr>
          <w:rFonts w:hint="eastAsia" w:ascii="仿宋_GB2312" w:hAnsi="楷体" w:eastAsia="仿宋_GB2312" w:cs="仿宋"/>
          <w:color w:val="000000" w:themeColor="text1"/>
          <w:spacing w:val="-4"/>
          <w:sz w:val="32"/>
          <w:szCs w:val="32"/>
        </w:rPr>
        <w:t>（1）项目实施的经济效益分析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s="仿宋"/>
          <w:color w:val="auto"/>
          <w:spacing w:val="-4"/>
          <w:sz w:val="32"/>
          <w:szCs w:val="32"/>
          <w:lang w:val="en-US" w:eastAsia="zh-CN"/>
        </w:rPr>
      </w:pPr>
      <w:r>
        <w:rPr>
          <w:rFonts w:hint="eastAsia" w:ascii="仿宋_GB2312" w:hAnsi="仿宋" w:eastAsia="仿宋_GB2312" w:cs="仿宋"/>
          <w:color w:val="auto"/>
          <w:spacing w:val="-4"/>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（2）项目实施的社会效益分析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b w:val="0"/>
          <w:bCs w:val="0"/>
          <w:color w:val="000000" w:themeColor="text1"/>
          <w:kern w:val="2"/>
          <w:sz w:val="32"/>
          <w:szCs w:val="32"/>
          <w:lang w:val="en-US" w:eastAsia="zh-CN" w:bidi="ar-SA"/>
        </w:rPr>
      </w:pPr>
      <w:r>
        <w:rPr>
          <w:rFonts w:hint="eastAsia" w:ascii="仿宋_GB2312" w:hAnsi="仿宋" w:eastAsia="仿宋_GB2312" w:cstheme="minorBidi"/>
          <w:b w:val="0"/>
          <w:bCs w:val="0"/>
          <w:color w:val="000000" w:themeColor="text1"/>
          <w:kern w:val="2"/>
          <w:sz w:val="32"/>
          <w:szCs w:val="32"/>
          <w:lang w:val="en-US" w:eastAsia="zh-CN" w:bidi="ar-SA"/>
        </w:rPr>
        <w:t>保障单位正常运行，预期指标是有效保障，实际完成值是有效保障，指标完成率是100%，达到预期目标。</w:t>
      </w:r>
    </w:p>
    <w:p>
      <w:pPr>
        <w:spacing w:line="560" w:lineRule="exact"/>
        <w:ind w:firstLine="640" w:firstLineChars="200"/>
        <w:rPr>
          <w:rFonts w:hint="eastAsia"/>
          <w:color w:val="auto"/>
        </w:rPr>
      </w:pPr>
      <w:r>
        <w:rPr>
          <w:rFonts w:hint="eastAsia" w:ascii="仿宋_GB2312" w:hAnsi="仿宋" w:eastAsia="仿宋_GB2312"/>
          <w:color w:val="000000" w:themeColor="text1"/>
          <w:sz w:val="32"/>
          <w:szCs w:val="32"/>
        </w:rPr>
        <w:t>社会效益指标共计</w:t>
      </w:r>
      <w:r>
        <w:rPr>
          <w:rFonts w:hint="eastAsia" w:ascii="仿宋_GB2312" w:hAnsi="仿宋" w:eastAsia="仿宋_GB2312"/>
          <w:color w:val="000000" w:themeColor="text1"/>
          <w:sz w:val="32"/>
          <w:szCs w:val="32"/>
          <w:lang w:val="en-US" w:eastAsia="zh-CN"/>
        </w:rPr>
        <w:t>1</w:t>
      </w:r>
      <w:r>
        <w:rPr>
          <w:rFonts w:hint="eastAsia" w:ascii="仿宋_GB2312" w:hAnsi="仿宋" w:eastAsia="仿宋_GB2312"/>
          <w:color w:val="000000" w:themeColor="text1"/>
          <w:sz w:val="32"/>
          <w:szCs w:val="32"/>
        </w:rPr>
        <w:t>个，完成</w:t>
      </w:r>
      <w:r>
        <w:rPr>
          <w:rFonts w:hint="eastAsia" w:ascii="仿宋_GB2312" w:hAnsi="仿宋" w:eastAsia="仿宋_GB2312"/>
          <w:color w:val="000000" w:themeColor="text1"/>
          <w:sz w:val="32"/>
          <w:szCs w:val="32"/>
          <w:lang w:val="en-US" w:eastAsia="zh-CN"/>
        </w:rPr>
        <w:t>1</w:t>
      </w:r>
      <w:r>
        <w:rPr>
          <w:rFonts w:hint="eastAsia" w:ascii="仿宋_GB2312" w:hAnsi="仿宋" w:eastAsia="仿宋_GB2312"/>
          <w:color w:val="000000" w:themeColor="text1"/>
          <w:sz w:val="32"/>
          <w:szCs w:val="32"/>
        </w:rPr>
        <w:t>个，达到预期目标，</w:t>
      </w:r>
      <w:r>
        <w:rPr>
          <w:rFonts w:hint="eastAsia" w:ascii="仿宋_GB2312" w:hAnsi="Times New Roman" w:eastAsia="仿宋_GB2312" w:cs="Times New Roman"/>
          <w:color w:val="auto"/>
          <w:sz w:val="32"/>
          <w:szCs w:val="28"/>
        </w:rPr>
        <w:t>社会效益指标完成。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bCs/>
          <w:color w:val="auto"/>
          <w:spacing w:val="-4"/>
          <w:sz w:val="32"/>
          <w:szCs w:val="32"/>
        </w:rPr>
      </w:pPr>
      <w:r>
        <w:rPr>
          <w:rFonts w:hint="eastAsia" w:ascii="仿宋_GB2312" w:hAnsi="楷体" w:eastAsia="仿宋_GB2312" w:cs="仿宋"/>
          <w:color w:val="auto"/>
          <w:spacing w:val="-4"/>
          <w:sz w:val="32"/>
          <w:szCs w:val="32"/>
        </w:rPr>
        <w:t>（3）项目实施的生态效益分</w:t>
      </w:r>
      <w:r>
        <w:rPr>
          <w:rFonts w:hint="eastAsia" w:ascii="仿宋_GB2312" w:hAnsi="楷体" w:eastAsia="仿宋_GB2312" w:cs="仿宋"/>
          <w:bCs/>
          <w:color w:val="auto"/>
          <w:spacing w:val="-4"/>
          <w:sz w:val="32"/>
          <w:szCs w:val="32"/>
        </w:rPr>
        <w:t>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b w:val="0"/>
          <w:bCs w:val="0"/>
          <w:color w:val="auto"/>
          <w:kern w:val="2"/>
          <w:sz w:val="32"/>
          <w:szCs w:val="32"/>
          <w:lang w:val="en-US" w:eastAsia="zh-CN" w:bidi="ar-SA"/>
        </w:rPr>
      </w:pPr>
      <w:r>
        <w:rPr>
          <w:rFonts w:hint="eastAsia" w:ascii="仿宋_GB2312" w:hAnsi="仿宋" w:eastAsia="仿宋_GB2312" w:cstheme="minorBidi"/>
          <w:b w:val="0"/>
          <w:bCs w:val="0"/>
          <w:color w:val="auto"/>
          <w:kern w:val="2"/>
          <w:sz w:val="32"/>
          <w:szCs w:val="32"/>
          <w:lang w:val="en-US" w:eastAsia="zh-CN" w:bidi="ar-SA"/>
        </w:rPr>
        <w:t>促进生态文明建设，预期指标是有效促进，实际完成值是有效促进，指标完成率是100%，达到预期目标。</w:t>
      </w:r>
    </w:p>
    <w:p>
      <w:pPr>
        <w:spacing w:line="560" w:lineRule="exact"/>
        <w:ind w:firstLine="624" w:firstLineChars="200"/>
        <w:rPr>
          <w:rFonts w:hint="eastAsia"/>
          <w:color w:val="auto"/>
          <w:lang w:val="en-US" w:eastAsia="zh-CN"/>
        </w:rPr>
      </w:pPr>
      <w:r>
        <w:rPr>
          <w:rFonts w:hint="eastAsia" w:ascii="仿宋_GB2312" w:hAnsi="仿宋" w:eastAsia="仿宋_GB2312" w:cs="仿宋"/>
          <w:color w:val="auto"/>
          <w:spacing w:val="-4"/>
          <w:sz w:val="32"/>
          <w:szCs w:val="32"/>
        </w:rPr>
        <w:t>生态效益指标共计</w:t>
      </w:r>
      <w:r>
        <w:rPr>
          <w:rFonts w:hint="eastAsia" w:ascii="仿宋_GB2312" w:hAnsi="仿宋" w:eastAsia="仿宋_GB2312" w:cs="仿宋"/>
          <w:color w:val="auto"/>
          <w:spacing w:val="-4"/>
          <w:sz w:val="32"/>
          <w:szCs w:val="32"/>
          <w:lang w:val="en-US" w:eastAsia="zh-CN"/>
        </w:rPr>
        <w:t>1</w:t>
      </w:r>
      <w:r>
        <w:rPr>
          <w:rFonts w:hint="eastAsia" w:ascii="仿宋_GB2312" w:hAnsi="仿宋" w:eastAsia="仿宋_GB2312" w:cs="仿宋"/>
          <w:color w:val="auto"/>
          <w:spacing w:val="-4"/>
          <w:sz w:val="32"/>
          <w:szCs w:val="32"/>
        </w:rPr>
        <w:t>个，完成</w:t>
      </w:r>
      <w:r>
        <w:rPr>
          <w:rFonts w:hint="eastAsia" w:ascii="仿宋_GB2312" w:hAnsi="仿宋" w:eastAsia="仿宋_GB2312" w:cs="仿宋"/>
          <w:color w:val="auto"/>
          <w:spacing w:val="-4"/>
          <w:sz w:val="32"/>
          <w:szCs w:val="32"/>
          <w:lang w:val="en-US" w:eastAsia="zh-CN"/>
        </w:rPr>
        <w:t>1</w:t>
      </w:r>
      <w:r>
        <w:rPr>
          <w:rFonts w:hint="eastAsia" w:ascii="仿宋_GB2312" w:hAnsi="仿宋" w:eastAsia="仿宋_GB2312" w:cs="仿宋"/>
          <w:color w:val="auto"/>
          <w:spacing w:val="-4"/>
          <w:sz w:val="32"/>
          <w:szCs w:val="32"/>
        </w:rPr>
        <w:t>个，达到预期目标，</w:t>
      </w:r>
      <w:r>
        <w:rPr>
          <w:rFonts w:hint="eastAsia" w:ascii="仿宋_GB2312" w:hAnsi="Times New Roman" w:eastAsia="仿宋_GB2312" w:cs="Times New Roman"/>
          <w:color w:val="auto"/>
          <w:sz w:val="32"/>
          <w:szCs w:val="28"/>
        </w:rPr>
        <w:t>生态效益指标完成。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（4）项目实施的可持续影响分析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b w:val="0"/>
          <w:bCs w:val="0"/>
          <w:color w:val="000000" w:themeColor="text1"/>
          <w:kern w:val="2"/>
          <w:sz w:val="32"/>
          <w:szCs w:val="32"/>
          <w:lang w:val="en-US" w:eastAsia="zh-CN" w:bidi="ar-SA"/>
        </w:rPr>
      </w:pPr>
      <w:r>
        <w:rPr>
          <w:rFonts w:hint="eastAsia" w:ascii="仿宋_GB2312" w:hAnsi="仿宋" w:eastAsia="仿宋_GB2312" w:cstheme="minorBidi"/>
          <w:b w:val="0"/>
          <w:bCs w:val="0"/>
          <w:color w:val="000000" w:themeColor="text1"/>
          <w:kern w:val="2"/>
          <w:sz w:val="32"/>
          <w:szCs w:val="32"/>
          <w:lang w:val="en-US" w:eastAsia="zh-CN" w:bidi="ar-SA"/>
        </w:rPr>
        <w:t>持续为群众提供政府公共服务能力，预期指标是长期，实际完成值是长期，指标完成率是100%，达到预期目标。</w:t>
      </w:r>
    </w:p>
    <w:p>
      <w:pPr>
        <w:spacing w:line="560" w:lineRule="exact"/>
        <w:ind w:firstLine="624" w:firstLineChars="200"/>
        <w:rPr>
          <w:rFonts w:hint="eastAsia" w:ascii="仿宋_GB2312" w:eastAsia="仿宋_GB2312"/>
          <w:color w:val="auto"/>
          <w:sz w:val="32"/>
          <w:szCs w:val="32"/>
        </w:rPr>
      </w:pPr>
      <w:r>
        <w:rPr>
          <w:rFonts w:hint="eastAsia" w:ascii="仿宋_GB2312" w:hAnsi="仿宋" w:eastAsia="仿宋_GB2312" w:cs="仿宋"/>
          <w:color w:val="000000" w:themeColor="text1"/>
          <w:spacing w:val="-4"/>
          <w:sz w:val="32"/>
          <w:szCs w:val="32"/>
        </w:rPr>
        <w:t>可持续指标共计</w:t>
      </w:r>
      <w:r>
        <w:rPr>
          <w:rFonts w:hint="eastAsia" w:ascii="仿宋_GB2312" w:hAnsi="仿宋" w:eastAsia="仿宋_GB2312" w:cs="仿宋"/>
          <w:color w:val="000000" w:themeColor="text1"/>
          <w:spacing w:val="-4"/>
          <w:sz w:val="32"/>
          <w:szCs w:val="32"/>
          <w:lang w:val="en-US" w:eastAsia="zh-CN"/>
        </w:rPr>
        <w:t>1</w:t>
      </w:r>
      <w:r>
        <w:rPr>
          <w:rFonts w:hint="eastAsia" w:ascii="仿宋_GB2312" w:hAnsi="仿宋" w:eastAsia="仿宋_GB2312" w:cs="仿宋"/>
          <w:color w:val="000000" w:themeColor="text1"/>
          <w:spacing w:val="-4"/>
          <w:sz w:val="32"/>
          <w:szCs w:val="32"/>
        </w:rPr>
        <w:t>个，完成</w:t>
      </w:r>
      <w:r>
        <w:rPr>
          <w:rFonts w:hint="eastAsia" w:ascii="仿宋_GB2312" w:hAnsi="仿宋" w:eastAsia="仿宋_GB2312" w:cs="仿宋"/>
          <w:color w:val="000000" w:themeColor="text1"/>
          <w:spacing w:val="-4"/>
          <w:sz w:val="32"/>
          <w:szCs w:val="32"/>
          <w:lang w:val="en-US" w:eastAsia="zh-CN"/>
        </w:rPr>
        <w:t>1</w:t>
      </w:r>
      <w:r>
        <w:rPr>
          <w:rFonts w:hint="eastAsia" w:ascii="仿宋_GB2312" w:hAnsi="仿宋" w:eastAsia="仿宋_GB2312" w:cs="仿宋"/>
          <w:color w:val="000000" w:themeColor="text1"/>
          <w:spacing w:val="-4"/>
          <w:sz w:val="32"/>
          <w:szCs w:val="32"/>
        </w:rPr>
        <w:t>个，达到预期目</w:t>
      </w:r>
      <w:r>
        <w:rPr>
          <w:rFonts w:hint="eastAsia" w:ascii="仿宋_GB2312" w:hAnsi="仿宋" w:eastAsia="仿宋_GB2312" w:cs="仿宋"/>
          <w:color w:val="auto"/>
          <w:spacing w:val="-4"/>
          <w:sz w:val="32"/>
          <w:szCs w:val="32"/>
        </w:rPr>
        <w:t>标，</w:t>
      </w:r>
      <w:r>
        <w:rPr>
          <w:rFonts w:hint="eastAsia" w:ascii="仿宋_GB2312" w:hAnsi="Times New Roman" w:eastAsia="仿宋_GB2312" w:cs="Times New Roman"/>
          <w:color w:val="auto"/>
          <w:sz w:val="32"/>
          <w:szCs w:val="32"/>
        </w:rPr>
        <w:t>可持续影响指标完成。</w:t>
      </w:r>
    </w:p>
    <w:p>
      <w:pPr>
        <w:spacing w:line="560" w:lineRule="exact"/>
        <w:ind w:firstLine="627" w:firstLineChars="200"/>
        <w:rPr>
          <w:rFonts w:ascii="仿宋_GB2312" w:hAnsi="楷体" w:eastAsia="仿宋_GB2312"/>
          <w:b/>
          <w:color w:val="000000" w:themeColor="text1"/>
          <w:spacing w:val="-4"/>
          <w:sz w:val="32"/>
          <w:szCs w:val="32"/>
        </w:rPr>
      </w:pPr>
      <w:r>
        <w:rPr>
          <w:rFonts w:hint="eastAsia" w:ascii="仿宋_GB2312" w:hAnsi="楷体" w:eastAsia="仿宋_GB2312"/>
          <w:b/>
          <w:color w:val="000000" w:themeColor="text1"/>
          <w:spacing w:val="-4"/>
          <w:sz w:val="32"/>
          <w:szCs w:val="32"/>
        </w:rPr>
        <w:t>3．满意度指标完成情况分析</w:t>
      </w:r>
    </w:p>
    <w:p>
      <w:pPr>
        <w:ind w:firstLine="640" w:firstLineChars="200"/>
        <w:rPr>
          <w:rFonts w:hint="eastAsia" w:ascii="仿宋_GB2312" w:hAnsi="仿宋" w:eastAsia="仿宋_GB2312" w:cstheme="minorBidi"/>
          <w:b w:val="0"/>
          <w:bCs w:val="0"/>
          <w:color w:val="000000" w:themeColor="text1"/>
          <w:kern w:val="2"/>
          <w:sz w:val="32"/>
          <w:szCs w:val="32"/>
          <w:lang w:val="en-US" w:eastAsia="zh-CN" w:bidi="ar-SA"/>
        </w:rPr>
      </w:pPr>
      <w:r>
        <w:rPr>
          <w:rFonts w:hint="eastAsia" w:ascii="仿宋_GB2312" w:hAnsi="仿宋" w:eastAsia="仿宋_GB2312" w:cstheme="minorBidi"/>
          <w:b w:val="0"/>
          <w:bCs w:val="0"/>
          <w:color w:val="000000" w:themeColor="text1"/>
          <w:kern w:val="2"/>
          <w:sz w:val="32"/>
          <w:szCs w:val="32"/>
          <w:lang w:val="en-US" w:eastAsia="zh-CN" w:bidi="ar-SA"/>
        </w:rPr>
        <w:t>干部职工满意度，预期指标是大于等于95%，实际完成值是95%，指标完成率是100%，达到预期目标。</w:t>
      </w:r>
    </w:p>
    <w:p>
      <w:pPr>
        <w:ind w:firstLine="640" w:firstLineChars="200"/>
        <w:rPr>
          <w:rFonts w:hint="eastAsia" w:ascii="仿宋_GB2312" w:hAnsi="仿宋" w:eastAsia="仿宋_GB2312" w:cstheme="minorBidi"/>
          <w:b w:val="0"/>
          <w:bCs w:val="0"/>
          <w:color w:val="000000" w:themeColor="text1"/>
          <w:kern w:val="2"/>
          <w:sz w:val="32"/>
          <w:szCs w:val="32"/>
          <w:lang w:val="en-US" w:eastAsia="zh-CN" w:bidi="ar-SA"/>
        </w:rPr>
      </w:pPr>
      <w:r>
        <w:rPr>
          <w:rFonts w:hint="eastAsia" w:ascii="仿宋_GB2312" w:hAnsi="仿宋" w:eastAsia="仿宋_GB2312" w:cstheme="minorBidi"/>
          <w:b w:val="0"/>
          <w:bCs w:val="0"/>
          <w:color w:val="000000" w:themeColor="text1"/>
          <w:kern w:val="2"/>
          <w:sz w:val="32"/>
          <w:szCs w:val="32"/>
          <w:lang w:val="en-US" w:eastAsia="zh-CN" w:bidi="ar-SA"/>
        </w:rPr>
        <w:t>受益群众满意度，预期指标是大于等于95%，实际完成值是95%，指标完成率是100%，达到预期目标。</w:t>
      </w:r>
    </w:p>
    <w:p>
      <w:pPr>
        <w:spacing w:line="560" w:lineRule="exact"/>
        <w:ind w:firstLine="624" w:firstLineChars="200"/>
        <w:rPr>
          <w:rFonts w:hint="eastAsia"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满意度指标共计</w:t>
      </w:r>
      <w:r>
        <w:rPr>
          <w:rFonts w:hint="eastAsia" w:ascii="仿宋_GB2312" w:hAnsi="仿宋" w:eastAsia="仿宋_GB2312" w:cs="仿宋"/>
          <w:color w:val="000000" w:themeColor="text1"/>
          <w:spacing w:val="-4"/>
          <w:sz w:val="32"/>
          <w:szCs w:val="32"/>
          <w:lang w:val="en-US" w:eastAsia="zh-CN"/>
        </w:rPr>
        <w:t>2</w:t>
      </w:r>
      <w:r>
        <w:rPr>
          <w:rFonts w:hint="eastAsia" w:ascii="仿宋_GB2312" w:hAnsi="仿宋" w:eastAsia="仿宋_GB2312" w:cs="仿宋"/>
          <w:color w:val="000000" w:themeColor="text1"/>
          <w:spacing w:val="-4"/>
          <w:sz w:val="32"/>
          <w:szCs w:val="32"/>
        </w:rPr>
        <w:t>个，完成</w:t>
      </w:r>
      <w:r>
        <w:rPr>
          <w:rFonts w:hint="eastAsia" w:ascii="仿宋_GB2312" w:hAnsi="仿宋" w:eastAsia="仿宋_GB2312" w:cs="仿宋"/>
          <w:color w:val="000000" w:themeColor="text1"/>
          <w:spacing w:val="-4"/>
          <w:sz w:val="32"/>
          <w:szCs w:val="32"/>
          <w:lang w:val="en-US" w:eastAsia="zh-CN"/>
        </w:rPr>
        <w:t>2</w:t>
      </w:r>
      <w:r>
        <w:rPr>
          <w:rFonts w:hint="eastAsia" w:ascii="仿宋_GB2312" w:hAnsi="仿宋" w:eastAsia="仿宋_GB2312" w:cs="仿宋"/>
          <w:color w:val="000000" w:themeColor="text1"/>
          <w:spacing w:val="-4"/>
          <w:sz w:val="32"/>
          <w:szCs w:val="32"/>
        </w:rPr>
        <w:t>个，达到预期目标，服务对象满意度指标完成。</w:t>
      </w:r>
    </w:p>
    <w:p>
      <w:pPr>
        <w:spacing w:line="560" w:lineRule="exact"/>
        <w:ind w:firstLine="624" w:firstLineChars="200"/>
        <w:rPr>
          <w:rFonts w:hint="eastAsia"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经济性评价：</w:t>
      </w:r>
      <w:r>
        <w:rPr>
          <w:rFonts w:hint="eastAsia" w:ascii="仿宋_GB2312" w:hAnsi="仿宋" w:eastAsia="仿宋_GB2312" w:cs="仿宋"/>
          <w:color w:val="000000" w:themeColor="text1"/>
          <w:spacing w:val="-4"/>
          <w:sz w:val="32"/>
          <w:szCs w:val="32"/>
          <w:lang w:eastAsia="zh-CN"/>
        </w:rPr>
        <w:t>单位</w:t>
      </w:r>
      <w:r>
        <w:rPr>
          <w:rFonts w:hint="eastAsia" w:ascii="仿宋_GB2312" w:hAnsi="仿宋" w:eastAsia="仿宋_GB2312" w:cs="仿宋"/>
          <w:color w:val="000000" w:themeColor="text1"/>
          <w:spacing w:val="-4"/>
          <w:sz w:val="32"/>
          <w:szCs w:val="32"/>
        </w:rPr>
        <w:t>年度任务在预算资金额度内完成，并通过严格的资金管理及项目管理及其他创新的管理措施实现了资金的节约。</w:t>
      </w:r>
    </w:p>
    <w:p>
      <w:pPr>
        <w:spacing w:line="560" w:lineRule="exact"/>
        <w:ind w:firstLine="624" w:firstLineChars="200"/>
        <w:rPr>
          <w:rFonts w:hint="eastAsia"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效率性评价：各项工作计划按预期计划按时完成，效益按预期时间产生。</w:t>
      </w:r>
    </w:p>
    <w:p>
      <w:pPr>
        <w:spacing w:line="560" w:lineRule="exact"/>
        <w:ind w:firstLine="624" w:firstLineChars="200"/>
        <w:rPr>
          <w:rFonts w:hint="default" w:ascii="仿宋_GB2312" w:hAnsi="仿宋" w:eastAsia="仿宋_GB2312" w:cs="仿宋"/>
          <w:color w:val="000000" w:themeColor="text1"/>
          <w:spacing w:val="-4"/>
          <w:sz w:val="32"/>
          <w:szCs w:val="32"/>
          <w:lang w:val="en-US" w:eastAsia="zh-CN"/>
        </w:rPr>
      </w:pPr>
      <w:r>
        <w:rPr>
          <w:rFonts w:hint="eastAsia" w:ascii="仿宋_GB2312" w:hAnsi="仿宋" w:eastAsia="仿宋_GB2312" w:cs="仿宋"/>
          <w:color w:val="000000" w:themeColor="text1"/>
          <w:spacing w:val="-4"/>
          <w:sz w:val="32"/>
          <w:szCs w:val="32"/>
        </w:rPr>
        <w:t>效益性评价：预期的经济效益、社会效益、可持续的影响产生，干部职工满意度</w:t>
      </w:r>
      <w:r>
        <w:rPr>
          <w:rFonts w:hint="eastAsia" w:ascii="仿宋_GB2312" w:hAnsi="仿宋" w:eastAsia="仿宋_GB2312" w:cs="仿宋"/>
          <w:color w:val="000000" w:themeColor="text1"/>
          <w:spacing w:val="-4"/>
          <w:sz w:val="32"/>
          <w:szCs w:val="32"/>
          <w:lang w:val="en-US" w:eastAsia="zh-CN"/>
        </w:rPr>
        <w:t>95%，受益群众满意度95%。</w:t>
      </w:r>
    </w:p>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六、存在的主要问题</w:t>
      </w:r>
    </w:p>
    <w:p>
      <w:pPr>
        <w:spacing w:line="560" w:lineRule="exact"/>
        <w:ind w:firstLine="624" w:firstLineChars="200"/>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(一)预算执行存在偏差</w:t>
      </w:r>
    </w:p>
    <w:p>
      <w:pPr>
        <w:spacing w:line="560" w:lineRule="exact"/>
        <w:ind w:firstLine="624" w:firstLineChars="200"/>
        <w:rPr>
          <w:rFonts w:hint="default" w:ascii="仿宋_GB2312" w:hAnsi="仿宋" w:eastAsia="仿宋_GB2312" w:cs="仿宋"/>
          <w:color w:val="auto"/>
          <w:spacing w:val="-4"/>
          <w:sz w:val="32"/>
          <w:szCs w:val="32"/>
          <w:lang w:val="en-US" w:eastAsia="zh-CN"/>
        </w:rPr>
      </w:pPr>
      <w:r>
        <w:rPr>
          <w:rFonts w:hint="eastAsia" w:ascii="仿宋_GB2312" w:hAnsi="仿宋" w:eastAsia="仿宋_GB2312" w:cs="仿宋"/>
          <w:color w:val="auto"/>
          <w:spacing w:val="-4"/>
          <w:sz w:val="32"/>
          <w:szCs w:val="32"/>
          <w:lang w:val="en-US" w:eastAsia="zh-CN"/>
        </w:rPr>
        <w:t>未及时申请资金。</w:t>
      </w:r>
    </w:p>
    <w:p>
      <w:pPr>
        <w:spacing w:line="560" w:lineRule="exact"/>
        <w:ind w:firstLine="624" w:firstLineChars="200"/>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（二）</w:t>
      </w:r>
      <w:r>
        <w:rPr>
          <w:rFonts w:ascii="楷体" w:hAnsi="楷体" w:eastAsia="楷体" w:cs="仿宋"/>
          <w:color w:val="000000" w:themeColor="text1"/>
          <w:spacing w:val="-4"/>
          <w:sz w:val="32"/>
          <w:szCs w:val="32"/>
        </w:rPr>
        <w:t>目标设定科学性及评价存在难度</w:t>
      </w:r>
    </w:p>
    <w:p>
      <w:pPr>
        <w:spacing w:line="560" w:lineRule="exact"/>
        <w:ind w:firstLine="624" w:firstLineChars="200"/>
        <w:rPr>
          <w:rFonts w:ascii="仿宋_GB2312" w:hAnsi="仿宋" w:eastAsia="仿宋_GB2312" w:cs="仿宋"/>
          <w:color w:val="000000" w:themeColor="text1"/>
          <w:spacing w:val="-4"/>
          <w:sz w:val="32"/>
          <w:szCs w:val="32"/>
        </w:rPr>
      </w:pPr>
      <w:r>
        <w:rPr>
          <w:rFonts w:ascii="仿宋_GB2312" w:hAnsi="仿宋" w:eastAsia="仿宋_GB2312" w:cs="仿宋"/>
          <w:color w:val="000000" w:themeColor="text1"/>
          <w:spacing w:val="-4"/>
          <w:sz w:val="32"/>
          <w:szCs w:val="32"/>
        </w:rPr>
        <w:t>对于目标设定需要分科室</w:t>
      </w:r>
      <w:r>
        <w:rPr>
          <w:rFonts w:hint="eastAsia" w:ascii="仿宋_GB2312" w:hAnsi="仿宋" w:eastAsia="仿宋_GB2312" w:cs="仿宋"/>
          <w:color w:val="000000" w:themeColor="text1"/>
          <w:spacing w:val="-4"/>
          <w:sz w:val="32"/>
          <w:szCs w:val="32"/>
          <w:lang w:eastAsia="zh-CN"/>
        </w:rPr>
        <w:t>单位</w:t>
      </w:r>
      <w:r>
        <w:rPr>
          <w:rFonts w:ascii="仿宋_GB2312" w:hAnsi="仿宋" w:eastAsia="仿宋_GB2312" w:cs="仿宋"/>
          <w:color w:val="000000" w:themeColor="text1"/>
          <w:spacing w:val="-4"/>
          <w:sz w:val="32"/>
          <w:szCs w:val="32"/>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（四）固定资产管理水平有待提高</w:t>
      </w:r>
    </w:p>
    <w:p>
      <w:pPr>
        <w:spacing w:line="560" w:lineRule="exact"/>
        <w:ind w:firstLine="624" w:firstLineChars="200"/>
        <w:rPr>
          <w:rFonts w:ascii="仿宋_GB2312" w:hAnsi="仿宋" w:eastAsia="仿宋_GB2312" w:cs="仿宋"/>
          <w:color w:val="000000" w:themeColor="text1"/>
          <w:spacing w:val="-4"/>
          <w:sz w:val="32"/>
          <w:szCs w:val="32"/>
        </w:rPr>
      </w:pPr>
      <w:r>
        <w:rPr>
          <w:rFonts w:ascii="仿宋_GB2312" w:hAnsi="仿宋" w:eastAsia="仿宋_GB2312" w:cs="仿宋"/>
          <w:color w:val="000000" w:themeColor="text1"/>
          <w:spacing w:val="-4"/>
          <w:sz w:val="32"/>
          <w:szCs w:val="32"/>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（一）</w:t>
      </w:r>
      <w:r>
        <w:rPr>
          <w:rFonts w:ascii="楷体" w:hAnsi="楷体" w:eastAsia="楷体" w:cs="仿宋"/>
          <w:color w:val="000000" w:themeColor="text1"/>
          <w:spacing w:val="-4"/>
          <w:sz w:val="32"/>
          <w:szCs w:val="32"/>
        </w:rPr>
        <w:t>加强新行政单位会计制度和新预算法学习培训</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规范账务处理</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加强新《预算法》、《行政单位会计制度》 、《会计法》 、《行政单位财务规则》等学习培训,规范</w:t>
      </w:r>
      <w:r>
        <w:rPr>
          <w:rFonts w:hint="eastAsia" w:ascii="楷体" w:hAnsi="楷体" w:eastAsia="楷体" w:cs="仿宋"/>
          <w:color w:val="000000" w:themeColor="text1"/>
          <w:spacing w:val="-4"/>
          <w:sz w:val="32"/>
          <w:szCs w:val="32"/>
          <w:lang w:eastAsia="zh-CN"/>
        </w:rPr>
        <w:t>单位</w:t>
      </w:r>
      <w:r>
        <w:rPr>
          <w:rFonts w:ascii="楷体" w:hAnsi="楷体" w:eastAsia="楷体" w:cs="仿宋"/>
          <w:color w:val="000000" w:themeColor="text1"/>
          <w:spacing w:val="-4"/>
          <w:sz w:val="32"/>
          <w:szCs w:val="32"/>
        </w:rPr>
        <w:t>预算收支核算</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制定和完善基本支出、项目支出等各项支出标准,严格按项目和进度执行预算, 增强预算的约束力和严肃性</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落实预算执行分析,及时了解预算执行差异,合理调整、纠正预算执行偏差，切实提高</w:t>
      </w:r>
      <w:r>
        <w:rPr>
          <w:rFonts w:hint="eastAsia" w:ascii="楷体" w:hAnsi="楷体" w:eastAsia="楷体" w:cs="仿宋"/>
          <w:color w:val="000000" w:themeColor="text1"/>
          <w:spacing w:val="-4"/>
          <w:sz w:val="32"/>
          <w:szCs w:val="32"/>
          <w:lang w:eastAsia="zh-CN"/>
        </w:rPr>
        <w:t>单位</w:t>
      </w:r>
      <w:r>
        <w:rPr>
          <w:rFonts w:ascii="楷体" w:hAnsi="楷体" w:eastAsia="楷体" w:cs="仿宋"/>
          <w:color w:val="000000" w:themeColor="text1"/>
          <w:spacing w:val="-4"/>
          <w:sz w:val="32"/>
          <w:szCs w:val="32"/>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（二）</w:t>
      </w:r>
      <w:r>
        <w:rPr>
          <w:rFonts w:ascii="楷体" w:hAnsi="楷体" w:eastAsia="楷体" w:cs="仿宋"/>
          <w:color w:val="000000" w:themeColor="text1"/>
          <w:spacing w:val="-4"/>
          <w:sz w:val="32"/>
          <w:szCs w:val="32"/>
        </w:rPr>
        <w:t>完善管理制度,进</w:t>
      </w:r>
      <w:r>
        <w:rPr>
          <w:rFonts w:hint="eastAsia" w:ascii="楷体" w:hAnsi="楷体" w:eastAsia="楷体" w:cs="仿宋"/>
          <w:color w:val="000000" w:themeColor="text1"/>
          <w:spacing w:val="-4"/>
          <w:sz w:val="32"/>
          <w:szCs w:val="32"/>
          <w:lang w:val="en-US" w:eastAsia="zh-CN"/>
        </w:rPr>
        <w:t>一步</w:t>
      </w:r>
      <w:r>
        <w:rPr>
          <w:rFonts w:ascii="楷体" w:hAnsi="楷体" w:eastAsia="楷体" w:cs="仿宋"/>
          <w:color w:val="000000" w:themeColor="text1"/>
          <w:spacing w:val="-4"/>
          <w:sz w:val="32"/>
          <w:szCs w:val="32"/>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000000" w:themeColor="text1"/>
          <w:spacing w:val="-4"/>
          <w:sz w:val="32"/>
          <w:szCs w:val="32"/>
        </w:rPr>
      </w:pPr>
      <w:r>
        <w:rPr>
          <w:rFonts w:ascii="仿宋_GB2312" w:hAnsi="仿宋" w:eastAsia="仿宋_GB2312" w:cs="仿宋"/>
          <w:color w:val="000000" w:themeColor="text1"/>
          <w:spacing w:val="-4"/>
          <w:sz w:val="32"/>
          <w:szCs w:val="32"/>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（三）加强学习如何科学合理制定绩效目标及考核体系，充分发挥绩效工作效用</w:t>
      </w:r>
      <w:r>
        <w:rPr>
          <w:rFonts w:hint="eastAsia" w:ascii="楷体" w:hAnsi="楷体" w:eastAsia="楷体" w:cs="仿宋"/>
          <w:color w:val="000000" w:themeColor="text1"/>
          <w:spacing w:val="-4"/>
          <w:sz w:val="32"/>
          <w:szCs w:val="32"/>
        </w:rPr>
        <w:t>。</w:t>
      </w:r>
    </w:p>
    <w:p>
      <w:pPr>
        <w:pStyle w:val="6"/>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000000" w:themeColor="text1"/>
          <w:spacing w:val="-4"/>
          <w:sz w:val="32"/>
          <w:szCs w:val="32"/>
        </w:rPr>
      </w:pPr>
      <w:r>
        <w:rPr>
          <w:rFonts w:ascii="仿宋_GB2312" w:hAnsi="楷体" w:eastAsia="仿宋_GB2312" w:cs="仿宋"/>
          <w:color w:val="000000" w:themeColor="text1"/>
          <w:spacing w:val="-4"/>
          <w:sz w:val="32"/>
          <w:szCs w:val="32"/>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000000" w:themeColor="text1"/>
          <w:spacing w:val="-4"/>
          <w:sz w:val="32"/>
          <w:szCs w:val="32"/>
        </w:rPr>
      </w:pPr>
      <w:r>
        <w:rPr>
          <w:rFonts w:ascii="仿宋_GB2312" w:hAnsi="楷体" w:eastAsia="仿宋_GB2312" w:cs="仿宋"/>
          <w:color w:val="000000" w:themeColor="text1"/>
          <w:spacing w:val="-4"/>
          <w:sz w:val="32"/>
          <w:szCs w:val="32"/>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000000" w:themeColor="text1"/>
          <w:spacing w:val="-4"/>
          <w:sz w:val="32"/>
          <w:szCs w:val="32"/>
          <w:lang w:eastAsia="zh-CN"/>
        </w:rPr>
        <w:t>单位</w:t>
      </w:r>
      <w:r>
        <w:rPr>
          <w:rFonts w:ascii="仿宋_GB2312" w:hAnsi="楷体" w:eastAsia="仿宋_GB2312" w:cs="仿宋"/>
          <w:color w:val="000000" w:themeColor="text1"/>
          <w:spacing w:val="-4"/>
          <w:sz w:val="32"/>
          <w:szCs w:val="32"/>
        </w:rPr>
        <w:t>的紧密配合,开展好整体支出及项目资金绩效管理工作,运用好绩 效评价的结果,不断提升预算管理水平。</w:t>
      </w:r>
    </w:p>
    <w:p>
      <w:pPr>
        <w:rPr>
          <w:rFonts w:ascii="仿宋" w:hAnsi="仿宋" w:eastAsia="仿宋" w:cs="Times New Roman"/>
          <w:bCs/>
          <w:color w:val="000000" w:themeColor="text1"/>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3D23AF5"/>
    <w:rsid w:val="05F1423F"/>
    <w:rsid w:val="06636E6B"/>
    <w:rsid w:val="077D059C"/>
    <w:rsid w:val="085A7547"/>
    <w:rsid w:val="097807C5"/>
    <w:rsid w:val="0A531B8B"/>
    <w:rsid w:val="0DE67061"/>
    <w:rsid w:val="0E2D1421"/>
    <w:rsid w:val="0E4F3085"/>
    <w:rsid w:val="0F484CBE"/>
    <w:rsid w:val="11970B0A"/>
    <w:rsid w:val="13730345"/>
    <w:rsid w:val="141C6243"/>
    <w:rsid w:val="159560BE"/>
    <w:rsid w:val="16C42A29"/>
    <w:rsid w:val="1A090667"/>
    <w:rsid w:val="1A7D2E72"/>
    <w:rsid w:val="1ACC0302"/>
    <w:rsid w:val="1CEF2574"/>
    <w:rsid w:val="220E555B"/>
    <w:rsid w:val="227375DB"/>
    <w:rsid w:val="29F9207F"/>
    <w:rsid w:val="2D2A279B"/>
    <w:rsid w:val="2F187AB3"/>
    <w:rsid w:val="2F2E1EC8"/>
    <w:rsid w:val="2FCE48B2"/>
    <w:rsid w:val="30E07F90"/>
    <w:rsid w:val="32F04D4C"/>
    <w:rsid w:val="3455214F"/>
    <w:rsid w:val="353C0AD7"/>
    <w:rsid w:val="3B2B6289"/>
    <w:rsid w:val="3BD34EC9"/>
    <w:rsid w:val="3C307C9B"/>
    <w:rsid w:val="3CCA3DC7"/>
    <w:rsid w:val="3CDB229E"/>
    <w:rsid w:val="3D2374C6"/>
    <w:rsid w:val="46E97CB1"/>
    <w:rsid w:val="4A827098"/>
    <w:rsid w:val="4D457C38"/>
    <w:rsid w:val="4ECD6109"/>
    <w:rsid w:val="517E1B32"/>
    <w:rsid w:val="518807DA"/>
    <w:rsid w:val="555C287A"/>
    <w:rsid w:val="55D03A95"/>
    <w:rsid w:val="56694CFA"/>
    <w:rsid w:val="599F2F96"/>
    <w:rsid w:val="5D6176A7"/>
    <w:rsid w:val="5F92732A"/>
    <w:rsid w:val="616E0F8F"/>
    <w:rsid w:val="66540FAC"/>
    <w:rsid w:val="69EF6B0D"/>
    <w:rsid w:val="6C3847FB"/>
    <w:rsid w:val="6FE15325"/>
    <w:rsid w:val="73F34092"/>
    <w:rsid w:val="7810477E"/>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6471</Words>
  <Characters>6815</Characters>
  <Lines>58</Lines>
  <Paragraphs>16</Paragraphs>
  <TotalTime>1</TotalTime>
  <ScaleCrop>false</ScaleCrop>
  <LinksUpToDate>false</LinksUpToDate>
  <CharactersWithSpaces>6826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2022-08-30T10:38:08Z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