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9C4" w:rsidRDefault="00E9325A">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附件1：</w:t>
      </w:r>
    </w:p>
    <w:p w:rsidR="009129C4" w:rsidRDefault="009129C4">
      <w:pPr>
        <w:spacing w:line="540" w:lineRule="exact"/>
        <w:rPr>
          <w:rFonts w:ascii="方正小标宋_GBK" w:eastAsia="方正小标宋_GBK" w:hAnsi="宋体"/>
          <w:sz w:val="44"/>
          <w:szCs w:val="44"/>
        </w:rPr>
      </w:pPr>
    </w:p>
    <w:p w:rsidR="009129C4" w:rsidRDefault="009129C4">
      <w:pPr>
        <w:spacing w:line="540" w:lineRule="exact"/>
        <w:jc w:val="center"/>
        <w:rPr>
          <w:rFonts w:ascii="方正小标宋_GBK" w:eastAsia="方正小标宋_GBK" w:hAnsi="宋体"/>
          <w:sz w:val="44"/>
          <w:szCs w:val="44"/>
        </w:rPr>
      </w:pPr>
    </w:p>
    <w:p w:rsidR="009129C4" w:rsidRDefault="009129C4">
      <w:pPr>
        <w:spacing w:line="540" w:lineRule="exact"/>
        <w:jc w:val="center"/>
        <w:rPr>
          <w:rFonts w:ascii="方正小标宋_GBK" w:eastAsia="方正小标宋_GBK" w:hAnsi="宋体"/>
          <w:sz w:val="44"/>
          <w:szCs w:val="44"/>
        </w:rPr>
      </w:pPr>
    </w:p>
    <w:p w:rsidR="009129C4" w:rsidRDefault="009129C4">
      <w:pPr>
        <w:spacing w:line="540" w:lineRule="exact"/>
        <w:jc w:val="center"/>
        <w:rPr>
          <w:rFonts w:ascii="方正小标宋_GBK" w:eastAsia="方正小标宋_GBK" w:hAnsi="宋体"/>
          <w:sz w:val="44"/>
          <w:szCs w:val="44"/>
        </w:rPr>
      </w:pPr>
    </w:p>
    <w:p w:rsidR="009129C4" w:rsidRDefault="009129C4">
      <w:pPr>
        <w:spacing w:line="540" w:lineRule="exact"/>
        <w:jc w:val="center"/>
        <w:rPr>
          <w:rFonts w:ascii="方正小标宋_GBK" w:eastAsia="方正小标宋_GBK" w:hAnsi="宋体"/>
          <w:sz w:val="44"/>
          <w:szCs w:val="44"/>
        </w:rPr>
      </w:pPr>
    </w:p>
    <w:p w:rsidR="009129C4" w:rsidRDefault="009129C4">
      <w:pPr>
        <w:spacing w:line="540" w:lineRule="exact"/>
        <w:jc w:val="center"/>
        <w:rPr>
          <w:rFonts w:ascii="方正小标宋_GBK" w:eastAsia="方正小标宋_GBK" w:hAnsi="宋体"/>
          <w:sz w:val="44"/>
          <w:szCs w:val="44"/>
        </w:rPr>
      </w:pPr>
    </w:p>
    <w:p w:rsidR="009129C4" w:rsidRDefault="009129C4">
      <w:pPr>
        <w:spacing w:line="540" w:lineRule="exact"/>
        <w:jc w:val="center"/>
        <w:rPr>
          <w:rFonts w:ascii="方正小标宋_GBK" w:eastAsia="方正小标宋_GBK" w:hAnsi="宋体"/>
          <w:sz w:val="44"/>
          <w:szCs w:val="44"/>
        </w:rPr>
      </w:pPr>
    </w:p>
    <w:p w:rsidR="009129C4" w:rsidRDefault="009129C4">
      <w:pPr>
        <w:spacing w:line="540" w:lineRule="exact"/>
        <w:jc w:val="center"/>
        <w:rPr>
          <w:rFonts w:ascii="方正小标宋_GBK" w:eastAsia="方正小标宋_GBK" w:hAnsi="宋体"/>
          <w:sz w:val="44"/>
          <w:szCs w:val="44"/>
        </w:rPr>
      </w:pPr>
    </w:p>
    <w:p w:rsidR="009129C4" w:rsidRDefault="009129C4">
      <w:pPr>
        <w:spacing w:line="540" w:lineRule="exact"/>
        <w:jc w:val="center"/>
        <w:rPr>
          <w:rFonts w:ascii="方正小标宋_GBK" w:eastAsia="方正小标宋_GBK" w:hAnsi="宋体"/>
          <w:sz w:val="44"/>
          <w:szCs w:val="44"/>
        </w:rPr>
      </w:pPr>
    </w:p>
    <w:p w:rsidR="009129C4" w:rsidRDefault="009129C4">
      <w:pPr>
        <w:spacing w:line="540" w:lineRule="exact"/>
        <w:jc w:val="center"/>
        <w:rPr>
          <w:rFonts w:ascii="方正小标宋_GBK" w:eastAsia="方正小标宋_GBK" w:hAnsi="宋体"/>
          <w:sz w:val="44"/>
          <w:szCs w:val="44"/>
        </w:rPr>
      </w:pPr>
    </w:p>
    <w:p w:rsidR="009129C4" w:rsidRDefault="00E9325A">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2019年度和田市嘉兴幼儿园</w:t>
      </w:r>
    </w:p>
    <w:p w:rsidR="009129C4" w:rsidRDefault="00E9325A">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部门决算公开说明</w:t>
      </w:r>
    </w:p>
    <w:p w:rsidR="009129C4" w:rsidRDefault="009129C4">
      <w:pPr>
        <w:spacing w:line="540" w:lineRule="exact"/>
        <w:rPr>
          <w:rFonts w:ascii="仿宋_GB2312" w:eastAsia="仿宋_GB2312" w:hAnsi="宋体"/>
          <w:sz w:val="32"/>
          <w:szCs w:val="32"/>
        </w:rPr>
      </w:pPr>
    </w:p>
    <w:p w:rsidR="009129C4" w:rsidRDefault="009129C4">
      <w:pPr>
        <w:jc w:val="center"/>
        <w:rPr>
          <w:rFonts w:ascii="仿宋_GB2312" w:eastAsia="仿宋_GB2312" w:hAnsi="仿宋_GB2312" w:cs="仿宋_GB2312"/>
          <w:b/>
          <w:kern w:val="0"/>
          <w:sz w:val="36"/>
          <w:szCs w:val="36"/>
        </w:rPr>
      </w:pPr>
    </w:p>
    <w:p w:rsidR="009129C4" w:rsidRDefault="009129C4">
      <w:pPr>
        <w:jc w:val="center"/>
        <w:rPr>
          <w:rFonts w:ascii="仿宋_GB2312" w:eastAsia="仿宋_GB2312" w:hAnsi="仿宋_GB2312" w:cs="仿宋_GB2312"/>
          <w:b/>
          <w:kern w:val="0"/>
          <w:sz w:val="36"/>
          <w:szCs w:val="36"/>
        </w:rPr>
      </w:pPr>
    </w:p>
    <w:p w:rsidR="009129C4" w:rsidRDefault="009129C4">
      <w:pPr>
        <w:jc w:val="center"/>
        <w:rPr>
          <w:rFonts w:ascii="仿宋_GB2312" w:eastAsia="仿宋_GB2312" w:hAnsi="仿宋_GB2312" w:cs="仿宋_GB2312"/>
          <w:b/>
          <w:kern w:val="0"/>
          <w:sz w:val="36"/>
          <w:szCs w:val="36"/>
        </w:rPr>
      </w:pPr>
    </w:p>
    <w:p w:rsidR="009129C4" w:rsidRDefault="009129C4">
      <w:pPr>
        <w:jc w:val="center"/>
        <w:rPr>
          <w:rFonts w:ascii="仿宋_GB2312" w:eastAsia="仿宋_GB2312" w:hAnsi="仿宋_GB2312" w:cs="仿宋_GB2312"/>
          <w:b/>
          <w:kern w:val="0"/>
          <w:sz w:val="36"/>
          <w:szCs w:val="36"/>
        </w:rPr>
      </w:pPr>
    </w:p>
    <w:p w:rsidR="009129C4" w:rsidRDefault="009129C4">
      <w:pPr>
        <w:jc w:val="center"/>
        <w:rPr>
          <w:rFonts w:ascii="仿宋_GB2312" w:eastAsia="仿宋_GB2312" w:hAnsi="仿宋_GB2312" w:cs="仿宋_GB2312"/>
          <w:b/>
          <w:kern w:val="0"/>
          <w:sz w:val="36"/>
          <w:szCs w:val="36"/>
        </w:rPr>
      </w:pPr>
    </w:p>
    <w:p w:rsidR="009129C4" w:rsidRDefault="009129C4">
      <w:pPr>
        <w:jc w:val="center"/>
        <w:rPr>
          <w:rFonts w:ascii="仿宋_GB2312" w:eastAsia="仿宋_GB2312" w:hAnsi="仿宋_GB2312" w:cs="仿宋_GB2312"/>
          <w:b/>
          <w:kern w:val="0"/>
          <w:sz w:val="36"/>
          <w:szCs w:val="36"/>
        </w:rPr>
      </w:pPr>
    </w:p>
    <w:p w:rsidR="009129C4" w:rsidRDefault="009129C4">
      <w:pPr>
        <w:jc w:val="center"/>
        <w:rPr>
          <w:rFonts w:ascii="仿宋_GB2312" w:eastAsia="仿宋_GB2312" w:hAnsi="仿宋_GB2312" w:cs="仿宋_GB2312"/>
          <w:b/>
          <w:kern w:val="0"/>
          <w:sz w:val="36"/>
          <w:szCs w:val="36"/>
        </w:rPr>
      </w:pPr>
    </w:p>
    <w:p w:rsidR="009129C4" w:rsidRDefault="009129C4">
      <w:pPr>
        <w:jc w:val="center"/>
        <w:rPr>
          <w:rFonts w:ascii="仿宋_GB2312" w:eastAsia="仿宋_GB2312" w:hAnsi="仿宋_GB2312" w:cs="仿宋_GB2312"/>
          <w:b/>
          <w:kern w:val="0"/>
          <w:sz w:val="36"/>
          <w:szCs w:val="36"/>
        </w:rPr>
      </w:pPr>
    </w:p>
    <w:p w:rsidR="009129C4" w:rsidRDefault="009129C4">
      <w:pPr>
        <w:jc w:val="center"/>
        <w:rPr>
          <w:rFonts w:ascii="仿宋_GB2312" w:eastAsia="仿宋_GB2312" w:hAnsi="仿宋_GB2312" w:cs="仿宋_GB2312"/>
          <w:b/>
          <w:kern w:val="0"/>
          <w:sz w:val="36"/>
          <w:szCs w:val="36"/>
        </w:rPr>
      </w:pPr>
    </w:p>
    <w:p w:rsidR="009129C4" w:rsidRDefault="009129C4">
      <w:pPr>
        <w:jc w:val="center"/>
        <w:rPr>
          <w:rFonts w:ascii="仿宋_GB2312" w:eastAsia="仿宋_GB2312" w:hAnsi="仿宋_GB2312" w:cs="仿宋_GB2312"/>
          <w:b/>
          <w:kern w:val="0"/>
          <w:sz w:val="36"/>
          <w:szCs w:val="36"/>
        </w:rPr>
      </w:pPr>
    </w:p>
    <w:p w:rsidR="009129C4" w:rsidRDefault="00E9325A">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9129C4" w:rsidRDefault="00E9325A">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30567" w:history="1">
        <w:r w:rsidR="00E9325A">
          <w:rPr>
            <w:rFonts w:ascii="仿宋_GB2312" w:eastAsia="仿宋_GB2312" w:hAnsi="仿宋_GB2312" w:cs="仿宋_GB2312" w:hint="eastAsia"/>
            <w:bCs/>
            <w:kern w:val="0"/>
            <w:sz w:val="32"/>
            <w:szCs w:val="32"/>
          </w:rPr>
          <w:t>一、主要职能</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2151" w:history="1">
        <w:r w:rsidR="00E9325A">
          <w:rPr>
            <w:rFonts w:ascii="仿宋_GB2312" w:eastAsia="仿宋_GB2312" w:hAnsi="仿宋_GB2312" w:cs="仿宋_GB2312" w:hint="eastAsia"/>
            <w:bCs/>
            <w:kern w:val="0"/>
            <w:sz w:val="32"/>
            <w:szCs w:val="32"/>
          </w:rPr>
          <w:t>二、机构设置及人员情况</w:t>
        </w:r>
      </w:hyperlink>
    </w:p>
    <w:p w:rsidR="009129C4" w:rsidRDefault="00162206">
      <w:pPr>
        <w:pStyle w:val="1"/>
        <w:tabs>
          <w:tab w:val="right" w:pos="8306"/>
        </w:tabs>
        <w:rPr>
          <w:rFonts w:ascii="仿宋_GB2312" w:eastAsia="仿宋_GB2312" w:hAnsi="仿宋_GB2312" w:cs="仿宋_GB2312"/>
          <w:b/>
          <w:bCs/>
          <w:sz w:val="32"/>
          <w:szCs w:val="32"/>
        </w:rPr>
      </w:pPr>
      <w:hyperlink w:anchor="_Toc29374" w:history="1">
        <w:r w:rsidR="00E9325A">
          <w:rPr>
            <w:rFonts w:ascii="仿宋_GB2312" w:eastAsia="仿宋_GB2312" w:hAnsi="仿宋_GB2312" w:cs="仿宋_GB2312" w:hint="eastAsia"/>
            <w:b/>
            <w:bCs/>
            <w:sz w:val="32"/>
            <w:szCs w:val="32"/>
          </w:rPr>
          <w:t>第二部分 部门决算情况说明</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25314" w:history="1">
        <w:r w:rsidR="00E9325A">
          <w:rPr>
            <w:rFonts w:ascii="仿宋_GB2312" w:eastAsia="仿宋_GB2312" w:hAnsi="仿宋_GB2312" w:cs="仿宋_GB2312" w:hint="eastAsia"/>
            <w:bCs/>
            <w:kern w:val="0"/>
            <w:sz w:val="32"/>
            <w:szCs w:val="32"/>
          </w:rPr>
          <w:t>一、收入支出决算总体情况说明</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12142" w:history="1">
        <w:r w:rsidR="00E9325A">
          <w:rPr>
            <w:rFonts w:ascii="仿宋_GB2312" w:eastAsia="仿宋_GB2312" w:hAnsi="仿宋_GB2312" w:cs="仿宋_GB2312" w:hint="eastAsia"/>
            <w:bCs/>
            <w:kern w:val="0"/>
            <w:sz w:val="32"/>
            <w:szCs w:val="32"/>
          </w:rPr>
          <w:t>二、收入决算情况说明</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13201" w:history="1">
        <w:r w:rsidR="00E9325A">
          <w:rPr>
            <w:rFonts w:ascii="仿宋_GB2312" w:eastAsia="仿宋_GB2312" w:hAnsi="仿宋_GB2312" w:cs="仿宋_GB2312" w:hint="eastAsia"/>
            <w:bCs/>
            <w:kern w:val="0"/>
            <w:sz w:val="32"/>
            <w:szCs w:val="32"/>
          </w:rPr>
          <w:t>三、支出决算情况说明</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26564" w:history="1">
        <w:r w:rsidR="00E9325A">
          <w:rPr>
            <w:rFonts w:ascii="仿宋_GB2312" w:eastAsia="仿宋_GB2312" w:hAnsi="仿宋_GB2312" w:cs="仿宋_GB2312" w:hint="eastAsia"/>
            <w:bCs/>
            <w:kern w:val="0"/>
            <w:sz w:val="32"/>
            <w:szCs w:val="32"/>
          </w:rPr>
          <w:t>四、财政拨款收入支出决算总体情况说明</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20360" w:history="1">
        <w:r w:rsidR="00E9325A">
          <w:rPr>
            <w:rFonts w:ascii="仿宋_GB2312" w:eastAsia="仿宋_GB2312" w:hAnsi="仿宋_GB2312" w:cs="仿宋_GB2312" w:hint="eastAsia"/>
            <w:bCs/>
            <w:kern w:val="0"/>
            <w:sz w:val="32"/>
            <w:szCs w:val="32"/>
          </w:rPr>
          <w:t>五、一般公共预算财政拨款支出决算情况说明</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30870" w:history="1">
        <w:r w:rsidR="00E9325A">
          <w:rPr>
            <w:rFonts w:ascii="仿宋_GB2312" w:eastAsia="仿宋_GB2312" w:hAnsi="仿宋_GB2312" w:cs="仿宋_GB2312" w:hint="eastAsia"/>
            <w:bCs/>
            <w:kern w:val="0"/>
            <w:sz w:val="32"/>
            <w:szCs w:val="32"/>
          </w:rPr>
          <w:t>六、一般公共预算财政拨款基本支出决算情况说明</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21518" w:history="1">
        <w:r w:rsidR="00E9325A">
          <w:rPr>
            <w:rFonts w:ascii="仿宋_GB2312" w:eastAsia="仿宋_GB2312" w:hAnsi="仿宋_GB2312" w:cs="仿宋_GB2312" w:hint="eastAsia"/>
            <w:bCs/>
            <w:kern w:val="0"/>
            <w:sz w:val="32"/>
            <w:szCs w:val="32"/>
          </w:rPr>
          <w:t>七、一般公共预算财政拨款“三公”经费支出决算情况说明</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5810" w:history="1">
        <w:r w:rsidR="00E9325A">
          <w:rPr>
            <w:rFonts w:ascii="仿宋_GB2312" w:eastAsia="仿宋_GB2312" w:hAnsi="仿宋_GB2312" w:cs="仿宋_GB2312" w:hint="eastAsia"/>
            <w:bCs/>
            <w:kern w:val="0"/>
            <w:sz w:val="32"/>
            <w:szCs w:val="32"/>
          </w:rPr>
          <w:t>八、政府性基金预算收入支出决算情况说明</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1235" w:history="1">
        <w:r w:rsidR="00E9325A">
          <w:rPr>
            <w:rFonts w:ascii="仿宋_GB2312" w:eastAsia="仿宋_GB2312" w:hAnsi="仿宋_GB2312" w:cs="仿宋_GB2312" w:hint="eastAsia"/>
            <w:bCs/>
            <w:kern w:val="0"/>
            <w:sz w:val="32"/>
            <w:szCs w:val="32"/>
          </w:rPr>
          <w:t>九、其他重要事项的情况说明</w:t>
        </w:r>
      </w:hyperlink>
    </w:p>
    <w:p w:rsidR="009129C4" w:rsidRDefault="00162206">
      <w:pPr>
        <w:pStyle w:val="3"/>
        <w:tabs>
          <w:tab w:val="right" w:pos="8306"/>
        </w:tabs>
        <w:ind w:leftChars="0" w:left="0"/>
        <w:rPr>
          <w:rFonts w:ascii="仿宋_GB2312" w:eastAsia="仿宋_GB2312" w:hAnsi="仿宋_GB2312" w:cs="仿宋_GB2312"/>
          <w:sz w:val="32"/>
          <w:szCs w:val="32"/>
        </w:rPr>
      </w:pPr>
      <w:hyperlink w:anchor="_Toc14519" w:history="1">
        <w:r w:rsidR="00E9325A">
          <w:rPr>
            <w:rFonts w:ascii="仿宋_GB2312" w:eastAsia="仿宋_GB2312" w:hAnsi="仿宋_GB2312" w:cs="仿宋_GB2312" w:hint="eastAsia"/>
            <w:sz w:val="32"/>
            <w:szCs w:val="32"/>
          </w:rPr>
          <w:t>（一）机关运行经费支出情况</w:t>
        </w:r>
      </w:hyperlink>
    </w:p>
    <w:p w:rsidR="009129C4" w:rsidRDefault="00162206">
      <w:pPr>
        <w:pStyle w:val="3"/>
        <w:tabs>
          <w:tab w:val="right" w:pos="8306"/>
        </w:tabs>
        <w:ind w:leftChars="0" w:left="0"/>
        <w:rPr>
          <w:rFonts w:ascii="仿宋_GB2312" w:eastAsia="仿宋_GB2312" w:hAnsi="仿宋_GB2312" w:cs="仿宋_GB2312"/>
          <w:sz w:val="32"/>
          <w:szCs w:val="32"/>
        </w:rPr>
      </w:pPr>
      <w:hyperlink w:anchor="_Toc227" w:history="1">
        <w:r w:rsidR="00E9325A">
          <w:rPr>
            <w:rFonts w:ascii="仿宋_GB2312" w:eastAsia="仿宋_GB2312" w:hAnsi="仿宋_GB2312" w:cs="仿宋_GB2312" w:hint="eastAsia"/>
            <w:sz w:val="32"/>
            <w:szCs w:val="32"/>
          </w:rPr>
          <w:t>（二）政府采购情况</w:t>
        </w:r>
      </w:hyperlink>
    </w:p>
    <w:p w:rsidR="009129C4" w:rsidRDefault="00162206">
      <w:pPr>
        <w:pStyle w:val="3"/>
        <w:tabs>
          <w:tab w:val="right" w:pos="8306"/>
        </w:tabs>
        <w:ind w:leftChars="0" w:left="0"/>
        <w:rPr>
          <w:rFonts w:ascii="仿宋_GB2312" w:eastAsia="仿宋_GB2312" w:hAnsi="仿宋_GB2312" w:cs="仿宋_GB2312"/>
          <w:sz w:val="32"/>
          <w:szCs w:val="32"/>
        </w:rPr>
      </w:pPr>
      <w:hyperlink w:anchor="_Toc8391" w:history="1">
        <w:r w:rsidR="00E9325A">
          <w:rPr>
            <w:rFonts w:ascii="仿宋_GB2312" w:eastAsia="仿宋_GB2312" w:hAnsi="仿宋_GB2312" w:cs="仿宋_GB2312" w:hint="eastAsia"/>
            <w:sz w:val="32"/>
            <w:szCs w:val="32"/>
          </w:rPr>
          <w:t>（三）国有资产占用情况说明</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11283" w:history="1">
        <w:r w:rsidR="00E9325A">
          <w:rPr>
            <w:rFonts w:ascii="仿宋_GB2312" w:eastAsia="仿宋_GB2312" w:hAnsi="仿宋_GB2312" w:cs="仿宋_GB2312" w:hint="eastAsia"/>
            <w:bCs/>
            <w:kern w:val="0"/>
            <w:sz w:val="32"/>
            <w:szCs w:val="32"/>
          </w:rPr>
          <w:t>十、预算绩效的情况说明</w:t>
        </w:r>
      </w:hyperlink>
    </w:p>
    <w:p w:rsidR="009129C4" w:rsidRDefault="00162206">
      <w:pPr>
        <w:pStyle w:val="1"/>
        <w:tabs>
          <w:tab w:val="right" w:pos="8306"/>
        </w:tabs>
        <w:rPr>
          <w:rFonts w:ascii="仿宋_GB2312" w:eastAsia="仿宋_GB2312" w:hAnsi="仿宋_GB2312" w:cs="仿宋_GB2312"/>
          <w:b/>
          <w:bCs/>
          <w:sz w:val="32"/>
          <w:szCs w:val="32"/>
        </w:rPr>
      </w:pPr>
      <w:hyperlink w:anchor="_Toc3250" w:history="1">
        <w:r w:rsidR="00E9325A">
          <w:rPr>
            <w:rFonts w:ascii="仿宋_GB2312" w:eastAsia="仿宋_GB2312" w:hAnsi="仿宋_GB2312" w:cs="仿宋_GB2312" w:hint="eastAsia"/>
            <w:b/>
            <w:bCs/>
            <w:sz w:val="32"/>
            <w:szCs w:val="32"/>
          </w:rPr>
          <w:t>第三部分 专业名词解释</w:t>
        </w:r>
      </w:hyperlink>
    </w:p>
    <w:p w:rsidR="009129C4" w:rsidRDefault="00162206">
      <w:pPr>
        <w:pStyle w:val="1"/>
        <w:tabs>
          <w:tab w:val="right" w:pos="8306"/>
        </w:tabs>
        <w:rPr>
          <w:rFonts w:ascii="仿宋_GB2312" w:eastAsia="仿宋_GB2312" w:hAnsi="仿宋_GB2312" w:cs="仿宋_GB2312"/>
          <w:b/>
          <w:bCs/>
          <w:sz w:val="32"/>
          <w:szCs w:val="32"/>
        </w:rPr>
      </w:pPr>
      <w:hyperlink w:anchor="_Toc22784" w:history="1">
        <w:r w:rsidR="00E9325A">
          <w:rPr>
            <w:rFonts w:ascii="仿宋_GB2312" w:eastAsia="仿宋_GB2312" w:hAnsi="仿宋_GB2312" w:cs="仿宋_GB2312" w:hint="eastAsia"/>
            <w:b/>
            <w:bCs/>
            <w:sz w:val="32"/>
            <w:szCs w:val="32"/>
          </w:rPr>
          <w:t>第四部分 部门决算报表（见附表）</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2183" w:history="1">
        <w:r w:rsidR="00E9325A">
          <w:rPr>
            <w:rFonts w:ascii="仿宋_GB2312" w:eastAsia="仿宋_GB2312" w:hAnsi="仿宋_GB2312" w:cs="仿宋_GB2312" w:hint="eastAsia"/>
            <w:bCs/>
            <w:kern w:val="0"/>
            <w:sz w:val="32"/>
            <w:szCs w:val="32"/>
          </w:rPr>
          <w:t>一、《收入支出决算总表》</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24532" w:history="1">
        <w:r w:rsidR="00E9325A">
          <w:rPr>
            <w:rFonts w:ascii="仿宋_GB2312" w:eastAsia="仿宋_GB2312" w:hAnsi="仿宋_GB2312" w:cs="仿宋_GB2312" w:hint="eastAsia"/>
            <w:bCs/>
            <w:kern w:val="0"/>
            <w:sz w:val="32"/>
            <w:szCs w:val="32"/>
          </w:rPr>
          <w:t>二、《收入决算表》</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32434" w:history="1">
        <w:r w:rsidR="00E9325A">
          <w:rPr>
            <w:rFonts w:ascii="仿宋_GB2312" w:eastAsia="仿宋_GB2312" w:hAnsi="仿宋_GB2312" w:cs="仿宋_GB2312" w:hint="eastAsia"/>
            <w:bCs/>
            <w:kern w:val="0"/>
            <w:sz w:val="32"/>
            <w:szCs w:val="32"/>
          </w:rPr>
          <w:t>三、《支出决算表》</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28786" w:history="1">
        <w:r w:rsidR="00E9325A">
          <w:rPr>
            <w:rFonts w:ascii="仿宋_GB2312" w:eastAsia="仿宋_GB2312" w:hAnsi="仿宋_GB2312" w:cs="仿宋_GB2312" w:hint="eastAsia"/>
            <w:bCs/>
            <w:kern w:val="0"/>
            <w:sz w:val="32"/>
            <w:szCs w:val="32"/>
          </w:rPr>
          <w:t>四、《财政拨款收入支出决算总表》</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14869" w:history="1">
        <w:r w:rsidR="00E9325A">
          <w:rPr>
            <w:rFonts w:ascii="仿宋_GB2312" w:eastAsia="仿宋_GB2312" w:hAnsi="仿宋_GB2312" w:cs="仿宋_GB2312" w:hint="eastAsia"/>
            <w:bCs/>
            <w:kern w:val="0"/>
            <w:sz w:val="32"/>
            <w:szCs w:val="32"/>
          </w:rPr>
          <w:t>五、《一般公共预算财政拨款支出决算表》</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8884" w:history="1">
        <w:r w:rsidR="00E9325A">
          <w:rPr>
            <w:rFonts w:ascii="仿宋_GB2312" w:eastAsia="仿宋_GB2312" w:hAnsi="仿宋_GB2312" w:cs="仿宋_GB2312" w:hint="eastAsia"/>
            <w:bCs/>
            <w:kern w:val="0"/>
            <w:sz w:val="32"/>
            <w:szCs w:val="32"/>
          </w:rPr>
          <w:t>六、《一般公共预算财政拨款基本支出决算表》</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29106" w:history="1">
        <w:r w:rsidR="00E9325A">
          <w:rPr>
            <w:rFonts w:ascii="仿宋_GB2312" w:eastAsia="仿宋_GB2312" w:hAnsi="仿宋_GB2312" w:cs="仿宋_GB2312" w:hint="eastAsia"/>
            <w:bCs/>
            <w:kern w:val="0"/>
            <w:sz w:val="32"/>
            <w:szCs w:val="32"/>
          </w:rPr>
          <w:t>七、《一般公共预算财政拨款“三公”经费支出决算表》</w:t>
        </w:r>
      </w:hyperlink>
    </w:p>
    <w:p w:rsidR="009129C4" w:rsidRDefault="00162206">
      <w:pPr>
        <w:pStyle w:val="20"/>
        <w:tabs>
          <w:tab w:val="right" w:pos="8306"/>
        </w:tabs>
        <w:ind w:leftChars="0" w:left="0"/>
        <w:rPr>
          <w:rFonts w:ascii="仿宋_GB2312" w:eastAsia="仿宋_GB2312" w:hAnsi="仿宋_GB2312" w:cs="仿宋_GB2312"/>
          <w:sz w:val="32"/>
          <w:szCs w:val="32"/>
        </w:rPr>
      </w:pPr>
      <w:hyperlink w:anchor="_Toc7643" w:history="1">
        <w:r w:rsidR="00E9325A">
          <w:rPr>
            <w:rFonts w:ascii="仿宋_GB2312" w:eastAsia="仿宋_GB2312" w:hAnsi="仿宋_GB2312" w:cs="仿宋_GB2312" w:hint="eastAsia"/>
            <w:bCs/>
            <w:kern w:val="0"/>
            <w:sz w:val="32"/>
            <w:szCs w:val="32"/>
          </w:rPr>
          <w:t>八、《政府性基金预算财政拨款收入支出决算表》</w:t>
        </w:r>
      </w:hyperlink>
    </w:p>
    <w:p w:rsidR="009129C4" w:rsidRDefault="00E9325A">
      <w:pPr>
        <w:spacing w:line="540" w:lineRule="exact"/>
        <w:ind w:firstLineChars="200" w:firstLine="640"/>
      </w:pPr>
      <w:r>
        <w:rPr>
          <w:rFonts w:ascii="仿宋_GB2312" w:eastAsia="仿宋_GB2312" w:hAnsi="仿宋_GB2312" w:cs="仿宋_GB2312" w:hint="eastAsia"/>
          <w:sz w:val="32"/>
          <w:szCs w:val="32"/>
        </w:rPr>
        <w:fldChar w:fldCharType="end"/>
      </w:r>
    </w:p>
    <w:p w:rsidR="009129C4" w:rsidRDefault="00E9325A">
      <w:pPr>
        <w:spacing w:line="540" w:lineRule="exact"/>
        <w:jc w:val="center"/>
        <w:rPr>
          <w:rFonts w:ascii="黑体" w:eastAsia="黑体" w:hAnsi="黑体"/>
          <w:sz w:val="32"/>
          <w:szCs w:val="32"/>
        </w:rPr>
      </w:pPr>
      <w:r>
        <w:rPr>
          <w:rFonts w:ascii="黑体" w:eastAsia="黑体" w:hAnsi="黑体" w:hint="eastAsia"/>
          <w:sz w:val="32"/>
          <w:szCs w:val="32"/>
        </w:rPr>
        <w:t>第一部分 部门单位概况</w:t>
      </w:r>
    </w:p>
    <w:p w:rsidR="009129C4" w:rsidRDefault="00E9325A">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9129C4" w:rsidRDefault="00E9325A">
      <w:pPr>
        <w:spacing w:line="540" w:lineRule="exact"/>
        <w:ind w:firstLineChars="200" w:firstLine="640"/>
        <w:rPr>
          <w:rFonts w:ascii="仿宋_GB2312" w:eastAsia="仿宋_GB2312"/>
          <w:sz w:val="32"/>
          <w:szCs w:val="32"/>
        </w:rPr>
      </w:pPr>
      <w:r>
        <w:rPr>
          <w:rFonts w:ascii="仿宋_GB2312" w:eastAsia="仿宋_GB2312"/>
          <w:sz w:val="32"/>
          <w:szCs w:val="32"/>
        </w:rPr>
        <w:t> </w:t>
      </w:r>
      <w:r>
        <w:rPr>
          <w:rFonts w:ascii="仿宋_GB2312" w:eastAsia="仿宋_GB2312" w:hint="eastAsia"/>
          <w:sz w:val="32"/>
          <w:szCs w:val="32"/>
        </w:rPr>
        <w:t>（1）贯彻党的教育方针，落实国家幼儿教育法规，宣传和传播先进的幼儿教育思想；</w:t>
      </w:r>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（2）实行保育与教育相结合的原则，促进幼儿身心和谐发展；</w:t>
      </w:r>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（3）贯彻落实国家卫生、保健、安全措施，为幼儿提供良好的成长环境；</w:t>
      </w:r>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（4）密切与家长配合，指导家长开展家庭教育；</w:t>
      </w:r>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（5）积极开展幼儿教育科研活动，发挥示范辐射作用。</w:t>
      </w:r>
    </w:p>
    <w:p w:rsidR="009129C4" w:rsidRDefault="009129C4"/>
    <w:p w:rsidR="009129C4" w:rsidRDefault="00E9325A">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9129C4" w:rsidRDefault="00E9325A">
      <w:pPr>
        <w:ind w:firstLineChars="200" w:firstLine="640"/>
        <w:rPr>
          <w:rFonts w:ascii="仿宋_GB2312" w:eastAsia="仿宋_GB2312"/>
          <w:sz w:val="32"/>
          <w:szCs w:val="32"/>
        </w:rPr>
      </w:pPr>
      <w:r>
        <w:rPr>
          <w:rFonts w:ascii="仿宋_GB2312" w:eastAsia="仿宋_GB2312" w:hint="eastAsia"/>
          <w:sz w:val="32"/>
          <w:szCs w:val="32"/>
        </w:rPr>
        <w:t>和田市嘉兴幼儿园2019年度，实有人数141人，其中：在职人员141人，离休人员0人，退休人员0人。</w:t>
      </w:r>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从决算单位构成看，和田市嘉兴幼儿园部门决算包括：和田市嘉兴幼儿园部门决算。</w:t>
      </w:r>
    </w:p>
    <w:p w:rsidR="009129C4" w:rsidRDefault="009129C4">
      <w:pPr>
        <w:spacing w:line="540" w:lineRule="exact"/>
      </w:pPr>
    </w:p>
    <w:p w:rsidR="009129C4" w:rsidRDefault="00E9325A">
      <w:pPr>
        <w:pStyle w:val="2"/>
        <w:ind w:firstLineChars="600" w:firstLine="1928"/>
        <w:rPr>
          <w:rFonts w:ascii="黑体" w:eastAsia="黑体" w:hAnsi="黑体"/>
          <w:i w:val="0"/>
          <w:iCs w:val="0"/>
          <w:sz w:val="32"/>
          <w:szCs w:val="32"/>
        </w:rPr>
      </w:pPr>
      <w:r>
        <w:rPr>
          <w:rFonts w:ascii="黑体" w:eastAsia="黑体" w:hAnsi="黑体" w:hint="eastAsia"/>
          <w:i w:val="0"/>
          <w:iCs w:val="0"/>
          <w:sz w:val="32"/>
          <w:szCs w:val="32"/>
        </w:rPr>
        <w:t>第二部分 部门决算情况说明</w:t>
      </w:r>
    </w:p>
    <w:p w:rsidR="009129C4" w:rsidRDefault="00E9325A">
      <w:pPr>
        <w:ind w:firstLineChars="200" w:firstLine="640"/>
        <w:outlineLvl w:val="1"/>
        <w:rPr>
          <w:rFonts w:ascii="黑体" w:eastAsia="黑体" w:hAnsi="黑体" w:cs="宋体"/>
          <w:bCs/>
          <w:kern w:val="0"/>
          <w:sz w:val="32"/>
          <w:szCs w:val="32"/>
        </w:rPr>
      </w:pPr>
      <w:bookmarkStart w:id="1" w:name="_Toc25314"/>
      <w:bookmarkStart w:id="2" w:name="_Toc12566"/>
      <w:r>
        <w:rPr>
          <w:rFonts w:ascii="黑体" w:eastAsia="黑体" w:hAnsi="黑体" w:cs="宋体" w:hint="eastAsia"/>
          <w:bCs/>
          <w:kern w:val="0"/>
          <w:sz w:val="32"/>
          <w:szCs w:val="32"/>
        </w:rPr>
        <w:t>一、收入支出决算总体情况说明</w:t>
      </w:r>
      <w:bookmarkEnd w:id="1"/>
      <w:bookmarkEnd w:id="2"/>
    </w:p>
    <w:p w:rsidR="009129C4" w:rsidRDefault="00E9325A">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2019年度收入</w:t>
      </w:r>
      <w:r>
        <w:rPr>
          <w:rFonts w:ascii="仿宋_GB2312" w:eastAsia="仿宋_GB2312"/>
          <w:sz w:val="32"/>
          <w:szCs w:val="32"/>
        </w:rPr>
        <w:t>2,781.43</w:t>
      </w:r>
      <w:r>
        <w:rPr>
          <w:rFonts w:ascii="仿宋_GB2312" w:eastAsia="仿宋_GB2312" w:hint="eastAsia"/>
          <w:sz w:val="32"/>
          <w:szCs w:val="32"/>
        </w:rPr>
        <w:t>万元,与上年相比，增加</w:t>
      </w:r>
      <w:r>
        <w:rPr>
          <w:rFonts w:ascii="仿宋_GB2312" w:eastAsia="仿宋_GB2312"/>
          <w:sz w:val="32"/>
          <w:szCs w:val="32"/>
        </w:rPr>
        <w:t>690.15</w:t>
      </w:r>
      <w:r>
        <w:rPr>
          <w:rFonts w:ascii="仿宋_GB2312" w:eastAsia="仿宋_GB2312" w:hint="eastAsia"/>
          <w:sz w:val="32"/>
          <w:szCs w:val="32"/>
        </w:rPr>
        <w:t>万元，增长</w:t>
      </w:r>
      <w:r>
        <w:rPr>
          <w:rFonts w:ascii="仿宋_GB2312" w:eastAsia="仿宋_GB2312"/>
          <w:sz w:val="32"/>
          <w:szCs w:val="32"/>
        </w:rPr>
        <w:t>33.00</w:t>
      </w:r>
      <w:r>
        <w:rPr>
          <w:rFonts w:ascii="仿宋_GB2312" w:eastAsia="仿宋_GB2312" w:hint="eastAsia"/>
          <w:sz w:val="32"/>
          <w:szCs w:val="32"/>
        </w:rPr>
        <w:t>%，主要原因是：工资及养老社保增加，人员增加经费增加，本年收到2018年保教收入，本年收到城西及天天幼儿园保教收入；本年支出</w:t>
      </w:r>
      <w:r>
        <w:rPr>
          <w:rFonts w:ascii="仿宋_GB2312" w:eastAsia="仿宋_GB2312"/>
          <w:sz w:val="32"/>
          <w:szCs w:val="32"/>
        </w:rPr>
        <w:t>2,686.88</w:t>
      </w:r>
      <w:r>
        <w:rPr>
          <w:rFonts w:ascii="仿宋_GB2312" w:eastAsia="仿宋_GB2312" w:hint="eastAsia"/>
          <w:sz w:val="32"/>
          <w:szCs w:val="32"/>
        </w:rPr>
        <w:t>万元,与上年相比，增加</w:t>
      </w:r>
      <w:r>
        <w:rPr>
          <w:rFonts w:ascii="仿宋_GB2312" w:eastAsia="仿宋_GB2312"/>
          <w:sz w:val="32"/>
          <w:szCs w:val="32"/>
        </w:rPr>
        <w:t>595.60</w:t>
      </w:r>
      <w:r>
        <w:rPr>
          <w:rFonts w:ascii="仿宋_GB2312" w:eastAsia="仿宋_GB2312" w:hint="eastAsia"/>
          <w:sz w:val="32"/>
          <w:szCs w:val="32"/>
        </w:rPr>
        <w:t>万元，增长</w:t>
      </w:r>
      <w:r>
        <w:rPr>
          <w:rFonts w:ascii="仿宋_GB2312" w:eastAsia="仿宋_GB2312"/>
          <w:sz w:val="32"/>
          <w:szCs w:val="32"/>
        </w:rPr>
        <w:t>28.48</w:t>
      </w:r>
      <w:r>
        <w:rPr>
          <w:rFonts w:ascii="仿宋_GB2312" w:eastAsia="仿宋_GB2312" w:hint="eastAsia"/>
          <w:sz w:val="32"/>
          <w:szCs w:val="32"/>
        </w:rPr>
        <w:t>%，主要原因是：工资及养老社保费用增加，人员增加经费增加，本年包括了城西幼儿园、天天幼儿园支出。</w:t>
      </w:r>
    </w:p>
    <w:p w:rsidR="009129C4" w:rsidRDefault="00E9325A">
      <w:pPr>
        <w:ind w:firstLineChars="200" w:firstLine="640"/>
        <w:outlineLvl w:val="1"/>
        <w:rPr>
          <w:rFonts w:ascii="黑体" w:eastAsia="黑体" w:hAnsi="黑体" w:cs="宋体"/>
          <w:bCs/>
          <w:kern w:val="0"/>
          <w:sz w:val="32"/>
          <w:szCs w:val="32"/>
        </w:rPr>
      </w:pPr>
      <w:bookmarkStart w:id="3" w:name="_Toc12142"/>
      <w:bookmarkStart w:id="4" w:name="_Toc1979"/>
      <w:r>
        <w:rPr>
          <w:rFonts w:ascii="黑体" w:eastAsia="黑体" w:hAnsi="黑体" w:cs="宋体" w:hint="eastAsia"/>
          <w:bCs/>
          <w:kern w:val="0"/>
          <w:sz w:val="32"/>
          <w:szCs w:val="32"/>
        </w:rPr>
        <w:t>二、收入决算情况说明</w:t>
      </w:r>
      <w:bookmarkEnd w:id="3"/>
      <w:bookmarkEnd w:id="4"/>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本年收入合计</w:t>
      </w:r>
      <w:r>
        <w:rPr>
          <w:rFonts w:ascii="仿宋_GB2312" w:eastAsia="仿宋_GB2312"/>
          <w:sz w:val="32"/>
          <w:szCs w:val="32"/>
        </w:rPr>
        <w:t>2,781.43</w:t>
      </w:r>
      <w:r>
        <w:rPr>
          <w:rFonts w:ascii="仿宋_GB2312" w:eastAsia="仿宋_GB2312" w:hint="eastAsia"/>
          <w:sz w:val="32"/>
          <w:szCs w:val="32"/>
        </w:rPr>
        <w:t>万元，其中：财政拨款收入</w:t>
      </w:r>
      <w:r>
        <w:rPr>
          <w:rFonts w:ascii="仿宋_GB2312" w:eastAsia="仿宋_GB2312"/>
          <w:sz w:val="32"/>
          <w:szCs w:val="32"/>
        </w:rPr>
        <w:t>2,229.87</w:t>
      </w:r>
      <w:r>
        <w:rPr>
          <w:rFonts w:ascii="仿宋_GB2312" w:eastAsia="仿宋_GB2312" w:hint="eastAsia"/>
          <w:sz w:val="32"/>
          <w:szCs w:val="32"/>
        </w:rPr>
        <w:t>万元，占</w:t>
      </w:r>
      <w:r>
        <w:rPr>
          <w:rFonts w:ascii="仿宋_GB2312" w:eastAsia="仿宋_GB2312"/>
          <w:sz w:val="32"/>
          <w:szCs w:val="32"/>
        </w:rPr>
        <w:t>80.17</w:t>
      </w:r>
      <w:r>
        <w:rPr>
          <w:rFonts w:ascii="仿宋_GB2312" w:eastAsia="仿宋_GB2312" w:hint="eastAsia"/>
          <w:sz w:val="32"/>
          <w:szCs w:val="32"/>
        </w:rPr>
        <w:t>%；上级补助收入</w:t>
      </w:r>
      <w:r>
        <w:rPr>
          <w:rFonts w:ascii="仿宋_GB2312" w:eastAsia="仿宋_GB2312"/>
          <w:sz w:val="32"/>
          <w:szCs w:val="32"/>
        </w:rPr>
        <w:t>0.00</w:t>
      </w:r>
      <w:r>
        <w:rPr>
          <w:rFonts w:ascii="仿宋_GB2312" w:eastAsia="仿宋_GB2312" w:hint="eastAsia"/>
          <w:sz w:val="32"/>
          <w:szCs w:val="32"/>
        </w:rPr>
        <w:t>万元，占0.00%；事业收入</w:t>
      </w:r>
      <w:r>
        <w:rPr>
          <w:rFonts w:ascii="仿宋_GB2312" w:eastAsia="仿宋_GB2312"/>
          <w:sz w:val="32"/>
          <w:szCs w:val="32"/>
        </w:rPr>
        <w:t>537.97</w:t>
      </w:r>
      <w:r>
        <w:rPr>
          <w:rFonts w:ascii="仿宋_GB2312" w:eastAsia="仿宋_GB2312" w:hint="eastAsia"/>
          <w:sz w:val="32"/>
          <w:szCs w:val="32"/>
        </w:rPr>
        <w:t>万元，占</w:t>
      </w:r>
      <w:r>
        <w:rPr>
          <w:rFonts w:ascii="仿宋_GB2312" w:eastAsia="仿宋_GB2312"/>
          <w:sz w:val="32"/>
          <w:szCs w:val="32"/>
        </w:rPr>
        <w:t>19.34</w:t>
      </w:r>
      <w:r>
        <w:rPr>
          <w:rFonts w:ascii="仿宋_GB2312" w:eastAsia="仿宋_GB2312" w:hint="eastAsia"/>
          <w:sz w:val="32"/>
          <w:szCs w:val="32"/>
        </w:rPr>
        <w:t>%；经营收入0.00万元，占0.00%；附属单位缴款0.00万元，占0.00%；其他收入</w:t>
      </w:r>
      <w:r>
        <w:rPr>
          <w:rFonts w:ascii="仿宋_GB2312" w:eastAsia="仿宋_GB2312"/>
          <w:sz w:val="32"/>
          <w:szCs w:val="32"/>
        </w:rPr>
        <w:t>13.59</w:t>
      </w:r>
      <w:r>
        <w:rPr>
          <w:rFonts w:ascii="仿宋_GB2312" w:eastAsia="仿宋_GB2312" w:hint="eastAsia"/>
          <w:sz w:val="32"/>
          <w:szCs w:val="32"/>
        </w:rPr>
        <w:t>万元，占</w:t>
      </w:r>
      <w:r>
        <w:rPr>
          <w:rFonts w:ascii="仿宋_GB2312" w:eastAsia="仿宋_GB2312"/>
          <w:sz w:val="32"/>
          <w:szCs w:val="32"/>
        </w:rPr>
        <w:t>0.49</w:t>
      </w:r>
      <w:r>
        <w:rPr>
          <w:rFonts w:ascii="仿宋_GB2312" w:eastAsia="仿宋_GB2312" w:hint="eastAsia"/>
          <w:sz w:val="32"/>
          <w:szCs w:val="32"/>
        </w:rPr>
        <w:t>%。</w:t>
      </w:r>
    </w:p>
    <w:p w:rsidR="009129C4" w:rsidRDefault="00E9325A">
      <w:pPr>
        <w:ind w:firstLineChars="200" w:firstLine="640"/>
        <w:outlineLvl w:val="1"/>
        <w:rPr>
          <w:rFonts w:ascii="黑体" w:eastAsia="黑体" w:hAnsi="黑体" w:cs="宋体"/>
          <w:bCs/>
          <w:kern w:val="0"/>
          <w:sz w:val="32"/>
          <w:szCs w:val="32"/>
        </w:rPr>
      </w:pPr>
      <w:bookmarkStart w:id="5" w:name="_Toc27961"/>
      <w:bookmarkStart w:id="6" w:name="_Toc13201"/>
      <w:r>
        <w:rPr>
          <w:rFonts w:ascii="黑体" w:eastAsia="黑体" w:hAnsi="黑体" w:cs="宋体" w:hint="eastAsia"/>
          <w:bCs/>
          <w:kern w:val="0"/>
          <w:sz w:val="32"/>
          <w:szCs w:val="32"/>
        </w:rPr>
        <w:t>三、支出决算情况说明</w:t>
      </w:r>
      <w:bookmarkEnd w:id="5"/>
      <w:bookmarkEnd w:id="6"/>
    </w:p>
    <w:p w:rsidR="009129C4" w:rsidRDefault="00E9325A">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本年支出合计</w:t>
      </w:r>
      <w:r>
        <w:rPr>
          <w:rFonts w:ascii="仿宋_GB2312" w:eastAsia="仿宋_GB2312"/>
          <w:sz w:val="32"/>
          <w:szCs w:val="32"/>
        </w:rPr>
        <w:t>2,686.88</w:t>
      </w:r>
      <w:r>
        <w:rPr>
          <w:rFonts w:ascii="仿宋_GB2312" w:eastAsia="仿宋_GB2312" w:hint="eastAsia"/>
          <w:sz w:val="32"/>
          <w:szCs w:val="32"/>
        </w:rPr>
        <w:t>万元，其中：基本支出</w:t>
      </w:r>
      <w:r>
        <w:rPr>
          <w:rFonts w:ascii="仿宋_GB2312" w:eastAsia="仿宋_GB2312"/>
          <w:sz w:val="32"/>
          <w:szCs w:val="32"/>
        </w:rPr>
        <w:t>2,555.76</w:t>
      </w:r>
      <w:r>
        <w:rPr>
          <w:rFonts w:ascii="仿宋_GB2312" w:eastAsia="仿宋_GB2312" w:hint="eastAsia"/>
          <w:sz w:val="32"/>
          <w:szCs w:val="32"/>
        </w:rPr>
        <w:t>万元，占</w:t>
      </w:r>
      <w:r>
        <w:rPr>
          <w:rFonts w:ascii="仿宋_GB2312" w:eastAsia="仿宋_GB2312"/>
          <w:sz w:val="32"/>
          <w:szCs w:val="32"/>
        </w:rPr>
        <w:t>95.12</w:t>
      </w:r>
      <w:r>
        <w:rPr>
          <w:rFonts w:ascii="仿宋_GB2312" w:eastAsia="仿宋_GB2312" w:hint="eastAsia"/>
          <w:sz w:val="32"/>
          <w:szCs w:val="32"/>
        </w:rPr>
        <w:t>%；项目支出</w:t>
      </w:r>
      <w:r>
        <w:rPr>
          <w:rFonts w:ascii="仿宋_GB2312" w:eastAsia="仿宋_GB2312"/>
          <w:sz w:val="32"/>
          <w:szCs w:val="32"/>
        </w:rPr>
        <w:t>131.12</w:t>
      </w:r>
      <w:r>
        <w:rPr>
          <w:rFonts w:ascii="仿宋_GB2312" w:eastAsia="仿宋_GB2312" w:hint="eastAsia"/>
          <w:sz w:val="32"/>
          <w:szCs w:val="32"/>
        </w:rPr>
        <w:t>万元，占</w:t>
      </w:r>
      <w:r>
        <w:rPr>
          <w:rFonts w:ascii="仿宋_GB2312" w:eastAsia="仿宋_GB2312"/>
          <w:sz w:val="32"/>
          <w:szCs w:val="32"/>
        </w:rPr>
        <w:t>4.88</w:t>
      </w:r>
      <w:r>
        <w:rPr>
          <w:rFonts w:ascii="仿宋_GB2312" w:eastAsia="仿宋_GB2312" w:hint="eastAsia"/>
          <w:sz w:val="32"/>
          <w:szCs w:val="32"/>
        </w:rPr>
        <w:t>%；上缴上级支出0.00万元，占0.00%；</w:t>
      </w:r>
      <w:r>
        <w:rPr>
          <w:rFonts w:ascii="仿宋_GB2312" w:eastAsia="仿宋_GB2312" w:hint="eastAsia"/>
          <w:spacing w:val="-6"/>
          <w:sz w:val="32"/>
          <w:szCs w:val="32"/>
        </w:rPr>
        <w:t>经营支出0.00万元，占0.00%；对附属单位补助支出0.00万元，占0.00%。</w:t>
      </w:r>
    </w:p>
    <w:p w:rsidR="009129C4" w:rsidRDefault="00E9325A">
      <w:pPr>
        <w:ind w:firstLineChars="200" w:firstLine="640"/>
        <w:outlineLvl w:val="1"/>
        <w:rPr>
          <w:rFonts w:ascii="黑体" w:eastAsia="黑体" w:hAnsi="黑体" w:cs="宋体"/>
          <w:bCs/>
          <w:kern w:val="0"/>
          <w:sz w:val="32"/>
          <w:szCs w:val="32"/>
        </w:rPr>
      </w:pPr>
      <w:bookmarkStart w:id="7" w:name="_Toc26564"/>
      <w:bookmarkStart w:id="8" w:name="_Toc4393"/>
      <w:r>
        <w:rPr>
          <w:rFonts w:ascii="黑体" w:eastAsia="黑体" w:hAnsi="黑体" w:cs="宋体" w:hint="eastAsia"/>
          <w:bCs/>
          <w:kern w:val="0"/>
          <w:sz w:val="32"/>
          <w:szCs w:val="32"/>
        </w:rPr>
        <w:t>四、财政拨款收入支出决算总体情况说明</w:t>
      </w:r>
      <w:bookmarkEnd w:id="7"/>
      <w:bookmarkEnd w:id="8"/>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2019年度财政拨款收入</w:t>
      </w:r>
      <w:r>
        <w:rPr>
          <w:rFonts w:ascii="仿宋_GB2312" w:eastAsia="仿宋_GB2312"/>
          <w:sz w:val="32"/>
          <w:szCs w:val="32"/>
        </w:rPr>
        <w:t>2,229.87</w:t>
      </w:r>
      <w:r>
        <w:rPr>
          <w:rFonts w:ascii="仿宋_GB2312" w:eastAsia="仿宋_GB2312" w:hint="eastAsia"/>
          <w:sz w:val="32"/>
          <w:szCs w:val="32"/>
        </w:rPr>
        <w:t>万元，与上年相比，增加</w:t>
      </w:r>
      <w:r>
        <w:rPr>
          <w:rFonts w:ascii="仿宋_GB2312" w:eastAsia="仿宋_GB2312"/>
          <w:sz w:val="32"/>
          <w:szCs w:val="32"/>
        </w:rPr>
        <w:t>318.89</w:t>
      </w:r>
      <w:r>
        <w:rPr>
          <w:rFonts w:ascii="仿宋_GB2312" w:eastAsia="仿宋_GB2312" w:hint="eastAsia"/>
          <w:sz w:val="32"/>
          <w:szCs w:val="32"/>
        </w:rPr>
        <w:t>万元，增长</w:t>
      </w:r>
      <w:r>
        <w:rPr>
          <w:rFonts w:ascii="仿宋_GB2312" w:eastAsia="仿宋_GB2312"/>
          <w:sz w:val="32"/>
          <w:szCs w:val="32"/>
        </w:rPr>
        <w:t>16.69</w:t>
      </w:r>
      <w:r>
        <w:rPr>
          <w:rFonts w:ascii="仿宋_GB2312" w:eastAsia="仿宋_GB2312" w:hint="eastAsia"/>
          <w:sz w:val="32"/>
          <w:szCs w:val="32"/>
        </w:rPr>
        <w:t>%。主要原因是：工资及养老社保增加，人员增加经费增加，本年收到2018年保教收入，本年收到城西及天天幼儿园保教收入；财政拨款支出</w:t>
      </w:r>
      <w:r>
        <w:rPr>
          <w:rFonts w:ascii="仿宋_GB2312" w:eastAsia="仿宋_GB2312"/>
          <w:sz w:val="32"/>
          <w:szCs w:val="32"/>
        </w:rPr>
        <w:t>2,226.44</w:t>
      </w:r>
      <w:r>
        <w:rPr>
          <w:rFonts w:ascii="仿宋_GB2312" w:eastAsia="仿宋_GB2312" w:hint="eastAsia"/>
          <w:sz w:val="32"/>
          <w:szCs w:val="32"/>
        </w:rPr>
        <w:t>万元，与上年相比，增加</w:t>
      </w:r>
      <w:r>
        <w:rPr>
          <w:rFonts w:ascii="仿宋_GB2312" w:eastAsia="仿宋_GB2312"/>
          <w:sz w:val="32"/>
          <w:szCs w:val="32"/>
        </w:rPr>
        <w:t>315.46</w:t>
      </w:r>
      <w:r>
        <w:rPr>
          <w:rFonts w:ascii="仿宋_GB2312" w:eastAsia="仿宋_GB2312" w:hint="eastAsia"/>
          <w:sz w:val="32"/>
          <w:szCs w:val="32"/>
        </w:rPr>
        <w:t>万元，增长</w:t>
      </w:r>
      <w:r>
        <w:rPr>
          <w:rFonts w:ascii="仿宋_GB2312" w:eastAsia="仿宋_GB2312"/>
          <w:sz w:val="32"/>
          <w:szCs w:val="32"/>
        </w:rPr>
        <w:t>16.51</w:t>
      </w:r>
      <w:r>
        <w:rPr>
          <w:rFonts w:ascii="仿宋_GB2312" w:eastAsia="仿宋_GB2312" w:hint="eastAsia"/>
          <w:sz w:val="32"/>
          <w:szCs w:val="32"/>
        </w:rPr>
        <w:t>%，主要原因是：工资及养老社保费用增加，人员增加经费增加，本年包括了城西幼儿园、天天幼儿园支出。</w:t>
      </w:r>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与年初预算数相比情况：财政拨款收入年初预算数</w:t>
      </w:r>
      <w:r>
        <w:rPr>
          <w:rFonts w:ascii="仿宋_GB2312" w:eastAsia="仿宋_GB2312"/>
          <w:sz w:val="32"/>
          <w:szCs w:val="32"/>
        </w:rPr>
        <w:t>1,698.90</w:t>
      </w:r>
      <w:r>
        <w:rPr>
          <w:rFonts w:ascii="仿宋_GB2312" w:eastAsia="仿宋_GB2312" w:hint="eastAsia"/>
          <w:sz w:val="32"/>
          <w:szCs w:val="32"/>
        </w:rPr>
        <w:t>万元，决算数</w:t>
      </w:r>
      <w:r>
        <w:rPr>
          <w:rFonts w:ascii="仿宋_GB2312" w:eastAsia="仿宋_GB2312"/>
          <w:sz w:val="32"/>
          <w:szCs w:val="32"/>
        </w:rPr>
        <w:t>2,229.87</w:t>
      </w:r>
      <w:r>
        <w:rPr>
          <w:rFonts w:ascii="仿宋_GB2312" w:eastAsia="仿宋_GB2312" w:hint="eastAsia"/>
          <w:sz w:val="32"/>
          <w:szCs w:val="32"/>
        </w:rPr>
        <w:t>万元，预决算差异率</w:t>
      </w:r>
      <w:r>
        <w:rPr>
          <w:rFonts w:ascii="仿宋_GB2312" w:eastAsia="仿宋_GB2312"/>
          <w:sz w:val="32"/>
          <w:szCs w:val="32"/>
        </w:rPr>
        <w:t>31.25</w:t>
      </w:r>
      <w:r>
        <w:rPr>
          <w:rFonts w:ascii="仿宋_GB2312" w:eastAsia="仿宋_GB2312" w:hint="eastAsia"/>
          <w:sz w:val="32"/>
          <w:szCs w:val="32"/>
        </w:rPr>
        <w:t>%，主要原因预算只安排了单位的运转经费项目，在预算执行过程中追加了项目资金。财政拨款支出年初预算数</w:t>
      </w:r>
      <w:r>
        <w:rPr>
          <w:rFonts w:ascii="仿宋_GB2312" w:eastAsia="仿宋_GB2312"/>
          <w:sz w:val="32"/>
          <w:szCs w:val="32"/>
        </w:rPr>
        <w:t>1,698.90</w:t>
      </w:r>
      <w:r>
        <w:rPr>
          <w:rFonts w:ascii="仿宋_GB2312" w:eastAsia="仿宋_GB2312" w:hint="eastAsia"/>
          <w:sz w:val="32"/>
          <w:szCs w:val="32"/>
        </w:rPr>
        <w:t>万元，决算数</w:t>
      </w:r>
      <w:r>
        <w:rPr>
          <w:rFonts w:ascii="仿宋_GB2312" w:eastAsia="仿宋_GB2312"/>
          <w:sz w:val="32"/>
          <w:szCs w:val="32"/>
        </w:rPr>
        <w:t>2,226.44</w:t>
      </w:r>
      <w:r>
        <w:rPr>
          <w:rFonts w:ascii="仿宋_GB2312" w:eastAsia="仿宋_GB2312" w:hint="eastAsia"/>
          <w:sz w:val="32"/>
          <w:szCs w:val="32"/>
        </w:rPr>
        <w:t>万元，预决算差异率</w:t>
      </w:r>
      <w:r>
        <w:rPr>
          <w:rFonts w:ascii="仿宋_GB2312" w:eastAsia="仿宋_GB2312"/>
          <w:sz w:val="32"/>
          <w:szCs w:val="32"/>
        </w:rPr>
        <w:t>31.05</w:t>
      </w:r>
      <w:r>
        <w:rPr>
          <w:rFonts w:ascii="仿宋_GB2312" w:eastAsia="仿宋_GB2312" w:hint="eastAsia"/>
          <w:sz w:val="32"/>
          <w:szCs w:val="32"/>
        </w:rPr>
        <w:t>%，主要原因预算只安排了单位的运转经费项目，在预算执行过程中追加了项目资金。</w:t>
      </w:r>
    </w:p>
    <w:p w:rsidR="009129C4" w:rsidRDefault="00E9325A">
      <w:pPr>
        <w:ind w:firstLineChars="200" w:firstLine="640"/>
        <w:outlineLvl w:val="1"/>
        <w:rPr>
          <w:rFonts w:ascii="黑体" w:eastAsia="黑体" w:hAnsi="黑体" w:cs="宋体"/>
          <w:bCs/>
          <w:kern w:val="0"/>
          <w:sz w:val="32"/>
          <w:szCs w:val="32"/>
        </w:rPr>
      </w:pPr>
      <w:bookmarkStart w:id="9" w:name="_Toc13833"/>
      <w:bookmarkStart w:id="10" w:name="_Toc20360"/>
      <w:r>
        <w:rPr>
          <w:rFonts w:ascii="黑体" w:eastAsia="黑体" w:hAnsi="黑体" w:cs="宋体" w:hint="eastAsia"/>
          <w:bCs/>
          <w:kern w:val="0"/>
          <w:sz w:val="32"/>
          <w:szCs w:val="32"/>
        </w:rPr>
        <w:t>五、一般公共预算财政拨款支出决算情况说明</w:t>
      </w:r>
      <w:bookmarkEnd w:id="9"/>
      <w:bookmarkEnd w:id="10"/>
    </w:p>
    <w:p w:rsidR="009129C4" w:rsidRDefault="00E9325A">
      <w:pPr>
        <w:ind w:firstLineChars="200" w:firstLine="640"/>
        <w:rPr>
          <w:rFonts w:ascii="仿宋_GB2312" w:eastAsia="仿宋_GB2312"/>
          <w:sz w:val="32"/>
          <w:szCs w:val="32"/>
        </w:rPr>
      </w:pPr>
      <w:r>
        <w:rPr>
          <w:rFonts w:ascii="仿宋_GB2312" w:eastAsia="仿宋_GB2312" w:hint="eastAsia"/>
          <w:sz w:val="32"/>
          <w:szCs w:val="32"/>
        </w:rPr>
        <w:t>2019年度一般公共预算财政拨款支出</w:t>
      </w:r>
      <w:r>
        <w:rPr>
          <w:rFonts w:ascii="仿宋_GB2312" w:eastAsia="仿宋_GB2312"/>
          <w:sz w:val="32"/>
          <w:szCs w:val="32"/>
        </w:rPr>
        <w:t>2,226.44</w:t>
      </w:r>
      <w:r>
        <w:rPr>
          <w:rFonts w:ascii="仿宋_GB2312" w:eastAsia="仿宋_GB2312" w:hint="eastAsia"/>
          <w:sz w:val="32"/>
          <w:szCs w:val="32"/>
        </w:rPr>
        <w:t>万元。按功能分类科目项级科目公开，其中：</w:t>
      </w:r>
      <w:r>
        <w:rPr>
          <w:rFonts w:ascii="仿宋_GB2312" w:eastAsia="仿宋_GB2312"/>
          <w:sz w:val="32"/>
          <w:szCs w:val="32"/>
        </w:rPr>
        <w:t>2050201</w:t>
      </w:r>
      <w:r>
        <w:rPr>
          <w:rFonts w:ascii="仿宋_GB2312" w:eastAsia="仿宋_GB2312" w:hint="eastAsia"/>
          <w:sz w:val="32"/>
          <w:szCs w:val="32"/>
        </w:rPr>
        <w:t>学前教育</w:t>
      </w:r>
      <w:r>
        <w:rPr>
          <w:rFonts w:ascii="仿宋_GB2312" w:eastAsia="仿宋_GB2312"/>
          <w:sz w:val="32"/>
          <w:szCs w:val="32"/>
        </w:rPr>
        <w:t>2020.61</w:t>
      </w:r>
      <w:r>
        <w:rPr>
          <w:rFonts w:ascii="仿宋_GB2312" w:eastAsia="仿宋_GB2312" w:hint="eastAsia"/>
          <w:sz w:val="32"/>
          <w:szCs w:val="32"/>
        </w:rPr>
        <w:t>万元；2080505机关事业单位基本养老保险缴费支出</w:t>
      </w:r>
      <w:r>
        <w:rPr>
          <w:rFonts w:ascii="仿宋_GB2312" w:eastAsia="仿宋_GB2312"/>
          <w:sz w:val="32"/>
          <w:szCs w:val="32"/>
        </w:rPr>
        <w:t>200.89</w:t>
      </w:r>
      <w:r>
        <w:rPr>
          <w:rFonts w:ascii="仿宋_GB2312" w:eastAsia="仿宋_GB2312" w:hint="eastAsia"/>
          <w:sz w:val="32"/>
          <w:szCs w:val="32"/>
        </w:rPr>
        <w:t>万元；2080506机关事业单位职业年金缴费支出</w:t>
      </w:r>
      <w:r>
        <w:rPr>
          <w:rFonts w:ascii="仿宋_GB2312" w:eastAsia="仿宋_GB2312"/>
          <w:sz w:val="32"/>
          <w:szCs w:val="32"/>
        </w:rPr>
        <w:t>4.93</w:t>
      </w:r>
      <w:r>
        <w:rPr>
          <w:rFonts w:ascii="仿宋_GB2312" w:eastAsia="仿宋_GB2312" w:hint="eastAsia"/>
          <w:sz w:val="32"/>
          <w:szCs w:val="32"/>
        </w:rPr>
        <w:t>万元。</w:t>
      </w:r>
      <w:r>
        <w:rPr>
          <w:rFonts w:ascii="仿宋_GB2312" w:eastAsia="仿宋_GB2312"/>
          <w:sz w:val="32"/>
          <w:szCs w:val="32"/>
        </w:rPr>
        <w:t xml:space="preserve"> </w:t>
      </w:r>
    </w:p>
    <w:p w:rsidR="009129C4" w:rsidRDefault="00E9325A">
      <w:pPr>
        <w:ind w:firstLineChars="200" w:firstLine="640"/>
        <w:outlineLvl w:val="1"/>
        <w:rPr>
          <w:rFonts w:ascii="黑体" w:eastAsia="黑体" w:hAnsi="黑体" w:cs="宋体"/>
          <w:bCs/>
          <w:kern w:val="0"/>
          <w:sz w:val="32"/>
          <w:szCs w:val="32"/>
        </w:rPr>
      </w:pPr>
      <w:bookmarkStart w:id="11" w:name="_Toc11146"/>
      <w:bookmarkStart w:id="12" w:name="_Toc30870"/>
      <w:r>
        <w:rPr>
          <w:rFonts w:ascii="黑体" w:eastAsia="黑体" w:hAnsi="黑体" w:cs="宋体" w:hint="eastAsia"/>
          <w:bCs/>
          <w:kern w:val="0"/>
          <w:sz w:val="32"/>
          <w:szCs w:val="32"/>
        </w:rPr>
        <w:t>六、一般公共预算财政拨款基本支出决算情况说明</w:t>
      </w:r>
      <w:bookmarkEnd w:id="11"/>
      <w:bookmarkEnd w:id="12"/>
    </w:p>
    <w:p w:rsidR="009129C4" w:rsidRDefault="00E9325A">
      <w:pPr>
        <w:ind w:firstLineChars="200" w:firstLine="640"/>
        <w:rPr>
          <w:rFonts w:ascii="仿宋_GB2312" w:eastAsia="仿宋_GB2312"/>
          <w:sz w:val="32"/>
          <w:szCs w:val="32"/>
        </w:rPr>
      </w:pPr>
      <w:r>
        <w:rPr>
          <w:rFonts w:ascii="仿宋_GB2312" w:eastAsia="仿宋_GB2312" w:hint="eastAsia"/>
          <w:sz w:val="32"/>
          <w:szCs w:val="32"/>
        </w:rPr>
        <w:t>2019年度一般公共预算财政拨款基本支出</w:t>
      </w:r>
      <w:r>
        <w:rPr>
          <w:rFonts w:ascii="仿宋_GB2312" w:eastAsia="仿宋_GB2312"/>
          <w:sz w:val="32"/>
          <w:szCs w:val="32"/>
        </w:rPr>
        <w:t>2,095.32</w:t>
      </w:r>
      <w:r>
        <w:rPr>
          <w:rFonts w:ascii="仿宋_GB2312" w:eastAsia="仿宋_GB2312" w:hint="eastAsia"/>
          <w:sz w:val="32"/>
          <w:szCs w:val="32"/>
        </w:rPr>
        <w:t>万元，其中：</w:t>
      </w:r>
    </w:p>
    <w:p w:rsidR="009129C4" w:rsidRDefault="00E9325A">
      <w:pPr>
        <w:ind w:firstLineChars="200" w:firstLine="640"/>
        <w:rPr>
          <w:rFonts w:ascii="仿宋_GB2312" w:eastAsia="仿宋_GB2312"/>
          <w:sz w:val="32"/>
          <w:szCs w:val="32"/>
        </w:rPr>
      </w:pPr>
      <w:r>
        <w:rPr>
          <w:rFonts w:ascii="仿宋_GB2312" w:eastAsia="仿宋_GB2312" w:hint="eastAsia"/>
          <w:sz w:val="32"/>
          <w:szCs w:val="32"/>
        </w:rPr>
        <w:t>人员经费</w:t>
      </w:r>
      <w:r>
        <w:rPr>
          <w:rFonts w:ascii="仿宋_GB2312" w:eastAsia="仿宋_GB2312"/>
          <w:sz w:val="32"/>
          <w:szCs w:val="32"/>
        </w:rPr>
        <w:t>1,824.77</w:t>
      </w:r>
      <w:r>
        <w:rPr>
          <w:rFonts w:ascii="仿宋_GB2312" w:eastAsia="仿宋_GB2312" w:hint="eastAsia"/>
          <w:sz w:val="32"/>
          <w:szCs w:val="32"/>
        </w:rPr>
        <w:t>万元，包括：基本工资、津贴补贴、绩效工资、机关事业单位基本养老保险缴费、职业年金缴费、职工基本医疗保险缴费、其他社会保障缴费、住房公积金、其他工资福利支出、退休费、抚恤金、生活补助。</w:t>
      </w:r>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sz w:val="32"/>
          <w:szCs w:val="32"/>
        </w:rPr>
        <w:t>270.55</w:t>
      </w:r>
      <w:r>
        <w:rPr>
          <w:rFonts w:ascii="仿宋_GB2312" w:eastAsia="仿宋_GB2312" w:hint="eastAsia"/>
          <w:sz w:val="32"/>
          <w:szCs w:val="32"/>
        </w:rPr>
        <w:t>万元，包括：办公费、印刷费、咨询费、水费、电费、邮电费、取暖费、差旅费、维修（护）费、专用材料费、劳务费、办公设备购置。</w:t>
      </w:r>
    </w:p>
    <w:p w:rsidR="009129C4" w:rsidRDefault="00E9325A">
      <w:pPr>
        <w:ind w:firstLineChars="200" w:firstLine="640"/>
        <w:outlineLvl w:val="1"/>
        <w:rPr>
          <w:rFonts w:ascii="黑体" w:eastAsia="黑体" w:hAnsi="黑体" w:cs="宋体"/>
          <w:bCs/>
          <w:kern w:val="0"/>
          <w:sz w:val="32"/>
          <w:szCs w:val="32"/>
        </w:rPr>
      </w:pPr>
      <w:bookmarkStart w:id="13" w:name="_Toc7190"/>
      <w:bookmarkStart w:id="14" w:name="_Toc21518"/>
      <w:r>
        <w:rPr>
          <w:rFonts w:ascii="黑体" w:eastAsia="黑体" w:hAnsi="黑体" w:cs="宋体" w:hint="eastAsia"/>
          <w:bCs/>
          <w:kern w:val="0"/>
          <w:sz w:val="32"/>
          <w:szCs w:val="32"/>
        </w:rPr>
        <w:t>七、一般公共预算财政拨款“三公”经费支出决算情况说明</w:t>
      </w:r>
      <w:bookmarkEnd w:id="13"/>
      <w:bookmarkEnd w:id="14"/>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2019年度一般公共预算“三公”经费支出决算0.00万元，比上年增加0.00万元，增长0.00%，原因单位无三公经费支出。其中，因公出国（境）费支出0.00万元，占0.00%，比上年增加0.0万元，增长0%，增加原因是无因公出国（境）费支出；公务用车购置及运行维护费支出0万元，占0.00%，比上年增加0.00万元，增长0.00%，增加原因无公务用车购置及运行维护费支出；公务接待费支出0.00万元，占0.00%，比上年减少0.00万元，下降0.00%，减少原因无公务接待费支出；具体情况如下：</w:t>
      </w:r>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因公出国（境）费支出0.00万元。开支内容包括：无因公出国（境）费。单位全年安排的出国（境）团组0个，累计0人次。</w:t>
      </w:r>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公务用车购置及运行维护费0.00万元,其中，公务用车购置0.00万元，公务用车运行维护费0.00万元。主要用于无公务用车购置及运行维护费；单位一般公共财政拨款安排的公务用车购置量0辆，保有量为0辆。</w:t>
      </w:r>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公务接待费0.00万元。开支内容包括单位无公务接待费。和田市嘉兴幼儿园部门决算国内公务接待0批次，0人次。</w:t>
      </w:r>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与年初预算数相比情况：一般公共预算“三公”经费支出年初预算数0.00万元，决算数0.00万元，预决算差异率0%，主要原因是：预决算无差异。</w:t>
      </w:r>
      <w:r>
        <w:rPr>
          <w:rFonts w:ascii="仿宋_GB2312" w:eastAsia="仿宋_GB2312" w:hAnsi="宋体" w:cs="宋体" w:hint="eastAsia"/>
          <w:kern w:val="0"/>
          <w:sz w:val="32"/>
          <w:szCs w:val="32"/>
        </w:rPr>
        <w:t>其中：因公出国（境）费</w:t>
      </w:r>
      <w:r>
        <w:rPr>
          <w:rFonts w:ascii="仿宋_GB2312" w:eastAsia="仿宋_GB2312" w:hint="eastAsia"/>
          <w:sz w:val="32"/>
          <w:szCs w:val="32"/>
        </w:rPr>
        <w:t>预算数0.00万元，决算数0.00万元，预决算差异率0.00%，主要原因是：预算未安排；</w:t>
      </w:r>
      <w:r>
        <w:rPr>
          <w:rFonts w:ascii="仿宋_GB2312" w:eastAsia="仿宋_GB2312" w:hAnsi="宋体" w:cs="宋体" w:hint="eastAsia"/>
          <w:kern w:val="0"/>
          <w:sz w:val="32"/>
          <w:szCs w:val="32"/>
        </w:rPr>
        <w:t>公务用车购置</w:t>
      </w:r>
      <w:r>
        <w:rPr>
          <w:rFonts w:ascii="仿宋_GB2312" w:eastAsia="仿宋_GB2312" w:hint="eastAsia"/>
          <w:sz w:val="32"/>
          <w:szCs w:val="32"/>
        </w:rPr>
        <w:t>预算数0万元，决算数0.00万元，预决算差异率0.00%，主要原因是：预算未安排；</w:t>
      </w:r>
      <w:r>
        <w:rPr>
          <w:rFonts w:ascii="仿宋_GB2312" w:eastAsia="仿宋_GB2312" w:hAnsi="宋体" w:cs="宋体" w:hint="eastAsia"/>
          <w:kern w:val="0"/>
          <w:sz w:val="32"/>
          <w:szCs w:val="32"/>
        </w:rPr>
        <w:t>公务用车运行费</w:t>
      </w:r>
      <w:r>
        <w:rPr>
          <w:rFonts w:ascii="仿宋_GB2312" w:eastAsia="仿宋_GB2312" w:hint="eastAsia"/>
          <w:sz w:val="32"/>
          <w:szCs w:val="32"/>
        </w:rPr>
        <w:t>预算数0.00万元，决算数0.00万元，预决算差异率0%，主要原因是：预决算无差异；</w:t>
      </w:r>
      <w:r>
        <w:rPr>
          <w:rFonts w:ascii="仿宋_GB2312" w:eastAsia="仿宋_GB2312" w:hAnsi="宋体" w:cs="宋体" w:hint="eastAsia"/>
          <w:kern w:val="0"/>
          <w:sz w:val="32"/>
          <w:szCs w:val="32"/>
        </w:rPr>
        <w:t>公务接待费</w:t>
      </w:r>
      <w:r>
        <w:rPr>
          <w:rFonts w:ascii="仿宋_GB2312" w:eastAsia="仿宋_GB2312" w:hint="eastAsia"/>
          <w:sz w:val="32"/>
          <w:szCs w:val="32"/>
        </w:rPr>
        <w:t>预算数0.00万元，决算数0.00万元，预决算差异率0.00%，主要原因是：预算未安排。</w:t>
      </w:r>
    </w:p>
    <w:p w:rsidR="009129C4" w:rsidRDefault="00E9325A">
      <w:pPr>
        <w:ind w:firstLineChars="200" w:firstLine="640"/>
        <w:outlineLvl w:val="1"/>
        <w:rPr>
          <w:rFonts w:ascii="黑体" w:eastAsia="黑体" w:hAnsi="黑体" w:cs="宋体"/>
          <w:bCs/>
          <w:kern w:val="0"/>
          <w:sz w:val="32"/>
          <w:szCs w:val="32"/>
        </w:rPr>
      </w:pPr>
      <w:bookmarkStart w:id="15" w:name="_Toc5810"/>
      <w:bookmarkStart w:id="16" w:name="_Toc7927"/>
      <w:r>
        <w:rPr>
          <w:rFonts w:ascii="黑体" w:eastAsia="黑体" w:hAnsi="黑体" w:cs="宋体" w:hint="eastAsia"/>
          <w:bCs/>
          <w:kern w:val="0"/>
          <w:sz w:val="32"/>
          <w:szCs w:val="32"/>
        </w:rPr>
        <w:t>八、政府性基金预算收入支出决算情况说明</w:t>
      </w:r>
      <w:bookmarkEnd w:id="15"/>
      <w:bookmarkEnd w:id="16"/>
    </w:p>
    <w:p w:rsidR="009129C4" w:rsidRDefault="00E9325A">
      <w:pPr>
        <w:ind w:firstLineChars="200" w:firstLine="640"/>
        <w:outlineLvl w:val="1"/>
        <w:rPr>
          <w:rFonts w:ascii="仿宋_GB2312" w:eastAsia="仿宋_GB2312"/>
          <w:sz w:val="32"/>
          <w:szCs w:val="32"/>
        </w:rPr>
      </w:pPr>
      <w:bookmarkStart w:id="17" w:name="_Toc7314"/>
      <w:bookmarkStart w:id="18" w:name="_Toc1235"/>
      <w:r>
        <w:rPr>
          <w:rFonts w:ascii="仿宋_GB2312" w:eastAsia="仿宋_GB2312" w:hint="eastAsia"/>
          <w:sz w:val="32"/>
          <w:szCs w:val="32"/>
        </w:rPr>
        <w:t>我单位本年度无政府性基金预算财政拨款收入支出，政府性基金预算财政拨款收入支出决算表为空表。</w:t>
      </w:r>
    </w:p>
    <w:p w:rsidR="009129C4" w:rsidRDefault="00E9325A">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九、其他重要事项的情况说明</w:t>
      </w:r>
      <w:bookmarkEnd w:id="17"/>
      <w:bookmarkEnd w:id="18"/>
    </w:p>
    <w:p w:rsidR="009129C4" w:rsidRDefault="00E9325A">
      <w:pPr>
        <w:ind w:firstLineChars="200" w:firstLine="640"/>
        <w:outlineLvl w:val="2"/>
        <w:rPr>
          <w:rFonts w:ascii="黑体" w:eastAsia="黑体" w:hAnsi="黑体"/>
          <w:sz w:val="32"/>
          <w:szCs w:val="32"/>
        </w:rPr>
      </w:pPr>
      <w:bookmarkStart w:id="19" w:name="_Toc13105"/>
      <w:bookmarkStart w:id="20" w:name="_Toc14519"/>
      <w:r>
        <w:rPr>
          <w:rFonts w:ascii="黑体" w:eastAsia="黑体" w:hAnsi="黑体" w:hint="eastAsia"/>
          <w:sz w:val="32"/>
          <w:szCs w:val="32"/>
        </w:rPr>
        <w:t>（一）机关运行经费支出情况</w:t>
      </w:r>
      <w:bookmarkEnd w:id="19"/>
      <w:bookmarkEnd w:id="20"/>
    </w:p>
    <w:p w:rsidR="009129C4" w:rsidRDefault="00E9325A">
      <w:pPr>
        <w:ind w:firstLineChars="200" w:firstLine="640"/>
        <w:outlineLvl w:val="2"/>
        <w:rPr>
          <w:rFonts w:ascii="仿宋_GB2312" w:eastAsia="仿宋_GB2312"/>
          <w:sz w:val="32"/>
          <w:szCs w:val="32"/>
        </w:rPr>
      </w:pPr>
      <w:bookmarkStart w:id="21" w:name="_Toc227"/>
      <w:bookmarkStart w:id="22" w:name="_Toc26704"/>
      <w:r>
        <w:rPr>
          <w:rFonts w:ascii="仿宋_GB2312" w:eastAsia="仿宋_GB2312" w:hint="eastAsia"/>
          <w:sz w:val="32"/>
          <w:szCs w:val="32"/>
        </w:rPr>
        <w:t>和田市拉斯奎卫生院（事业单位）日常公用经费</w:t>
      </w:r>
      <w:r>
        <w:rPr>
          <w:rFonts w:ascii="仿宋_GB2312" w:eastAsia="仿宋_GB2312"/>
          <w:sz w:val="32"/>
          <w:szCs w:val="32"/>
        </w:rPr>
        <w:t>270.55</w:t>
      </w:r>
      <w:r>
        <w:rPr>
          <w:rFonts w:ascii="仿宋_GB2312" w:eastAsia="仿宋_GB2312" w:hint="eastAsia"/>
          <w:sz w:val="32"/>
          <w:szCs w:val="32"/>
        </w:rPr>
        <w:t>万元，比上年增加</w:t>
      </w:r>
      <w:r>
        <w:rPr>
          <w:rFonts w:ascii="仿宋_GB2312" w:eastAsia="仿宋_GB2312"/>
          <w:sz w:val="32"/>
          <w:szCs w:val="32"/>
        </w:rPr>
        <w:t>130.55</w:t>
      </w:r>
      <w:r>
        <w:rPr>
          <w:rFonts w:ascii="仿宋_GB2312" w:eastAsia="仿宋_GB2312" w:hint="eastAsia"/>
          <w:sz w:val="32"/>
          <w:szCs w:val="32"/>
        </w:rPr>
        <w:t>万元，增长</w:t>
      </w:r>
      <w:r>
        <w:rPr>
          <w:rFonts w:ascii="仿宋_GB2312" w:eastAsia="仿宋_GB2312"/>
          <w:sz w:val="32"/>
          <w:szCs w:val="32"/>
        </w:rPr>
        <w:t>93.25</w:t>
      </w:r>
      <w:r>
        <w:rPr>
          <w:rFonts w:ascii="仿宋_GB2312" w:eastAsia="仿宋_GB2312" w:hint="eastAsia"/>
          <w:sz w:val="32"/>
          <w:szCs w:val="32"/>
        </w:rPr>
        <w:t xml:space="preserve"> %，主要原因是办公用品费用增加。</w:t>
      </w:r>
    </w:p>
    <w:p w:rsidR="009129C4" w:rsidRDefault="00E9325A">
      <w:pPr>
        <w:ind w:firstLineChars="200" w:firstLine="640"/>
        <w:outlineLvl w:val="2"/>
        <w:rPr>
          <w:rFonts w:ascii="黑体" w:eastAsia="黑体" w:hAnsi="黑体"/>
          <w:sz w:val="32"/>
          <w:szCs w:val="32"/>
        </w:rPr>
      </w:pPr>
      <w:r>
        <w:rPr>
          <w:rFonts w:ascii="黑体" w:eastAsia="黑体" w:hAnsi="黑体" w:hint="eastAsia"/>
          <w:sz w:val="32"/>
          <w:szCs w:val="32"/>
        </w:rPr>
        <w:t>（二）政府采购情况</w:t>
      </w:r>
      <w:bookmarkEnd w:id="21"/>
      <w:bookmarkEnd w:id="22"/>
    </w:p>
    <w:p w:rsidR="009129C4" w:rsidRDefault="00E9325A">
      <w:pPr>
        <w:ind w:firstLineChars="200" w:firstLine="640"/>
        <w:rPr>
          <w:rFonts w:ascii="仿宋_GB2312" w:eastAsia="仿宋_GB2312"/>
          <w:sz w:val="32"/>
          <w:szCs w:val="32"/>
        </w:rPr>
      </w:pPr>
      <w:r>
        <w:rPr>
          <w:rFonts w:ascii="仿宋_GB2312" w:eastAsia="仿宋_GB2312" w:hint="eastAsia"/>
          <w:sz w:val="32"/>
          <w:szCs w:val="32"/>
        </w:rPr>
        <w:t>2019年度政府采购支出总额0.39万元，其中：政府采购货物支出0.39万元、政府采购工程支出0.00万元、政府采购服务支出0.00万元。</w:t>
      </w:r>
    </w:p>
    <w:p w:rsidR="009129C4" w:rsidRDefault="00E9325A">
      <w:pPr>
        <w:ind w:firstLineChars="200" w:firstLine="640"/>
        <w:rPr>
          <w:rFonts w:ascii="仿宋_GB2312" w:eastAsia="仿宋_GB2312"/>
          <w:sz w:val="32"/>
          <w:szCs w:val="32"/>
        </w:rPr>
      </w:pPr>
      <w:r>
        <w:rPr>
          <w:rFonts w:ascii="仿宋_GB2312" w:eastAsia="仿宋_GB2312" w:hint="eastAsia"/>
          <w:sz w:val="32"/>
          <w:szCs w:val="32"/>
        </w:rPr>
        <w:t>授予中小企业合同金额0.00万元，占政府采购支出总额的0%，其中：授予小微企业合同金额0.00万元，占政府采购支出总额的0%。</w:t>
      </w:r>
    </w:p>
    <w:p w:rsidR="009129C4" w:rsidRDefault="00E9325A">
      <w:pPr>
        <w:ind w:firstLineChars="200" w:firstLine="640"/>
        <w:outlineLvl w:val="2"/>
        <w:rPr>
          <w:rFonts w:ascii="黑体" w:eastAsia="黑体" w:hAnsi="黑体"/>
          <w:sz w:val="32"/>
          <w:szCs w:val="32"/>
        </w:rPr>
      </w:pPr>
      <w:bookmarkStart w:id="23" w:name="_Toc4591"/>
      <w:bookmarkStart w:id="24" w:name="_Toc8391"/>
      <w:r>
        <w:rPr>
          <w:rFonts w:ascii="黑体" w:eastAsia="黑体" w:hAnsi="黑体" w:hint="eastAsia"/>
          <w:sz w:val="32"/>
          <w:szCs w:val="32"/>
        </w:rPr>
        <w:t>（三）国有资产占用情况说明</w:t>
      </w:r>
      <w:bookmarkEnd w:id="23"/>
      <w:bookmarkEnd w:id="24"/>
    </w:p>
    <w:p w:rsidR="009129C4" w:rsidRDefault="00E9325A">
      <w:pPr>
        <w:spacing w:line="540" w:lineRule="exact"/>
        <w:ind w:firstLineChars="200" w:firstLine="640"/>
        <w:rPr>
          <w:rFonts w:ascii="仿宋_GB2312" w:eastAsia="仿宋_GB2312"/>
          <w:sz w:val="32"/>
          <w:szCs w:val="32"/>
        </w:rPr>
      </w:pPr>
      <w:r>
        <w:rPr>
          <w:rFonts w:ascii="仿宋_GB2312" w:eastAsia="仿宋_GB2312" w:hint="eastAsia"/>
          <w:sz w:val="32"/>
          <w:szCs w:val="32"/>
        </w:rPr>
        <w:t>截至2019年12月31日，单位共有房屋</w:t>
      </w:r>
      <w:r>
        <w:rPr>
          <w:rFonts w:ascii="仿宋_GB2312" w:eastAsia="仿宋_GB2312"/>
          <w:sz w:val="32"/>
          <w:szCs w:val="32"/>
        </w:rPr>
        <w:t>142.00</w:t>
      </w:r>
      <w:r>
        <w:rPr>
          <w:rFonts w:ascii="仿宋_GB2312" w:eastAsia="仿宋_GB2312" w:hint="eastAsia"/>
          <w:sz w:val="32"/>
          <w:szCs w:val="32"/>
        </w:rPr>
        <w:t>（平方米），价值</w:t>
      </w:r>
      <w:r>
        <w:rPr>
          <w:rFonts w:ascii="仿宋_GB2312" w:eastAsia="仿宋_GB2312"/>
          <w:sz w:val="32"/>
          <w:szCs w:val="32"/>
        </w:rPr>
        <w:t>7.20</w:t>
      </w:r>
      <w:r>
        <w:rPr>
          <w:rFonts w:ascii="仿宋_GB2312" w:eastAsia="仿宋_GB2312" w:hint="eastAsia"/>
          <w:sz w:val="32"/>
          <w:szCs w:val="32"/>
        </w:rPr>
        <w:t>万元。车辆</w:t>
      </w:r>
      <w:r>
        <w:rPr>
          <w:rFonts w:ascii="仿宋_GB2312" w:eastAsia="仿宋_GB2312"/>
          <w:sz w:val="32"/>
          <w:szCs w:val="32"/>
        </w:rPr>
        <w:t>0</w:t>
      </w:r>
      <w:r>
        <w:rPr>
          <w:rFonts w:ascii="仿宋_GB2312" w:eastAsia="仿宋_GB2312" w:hint="eastAsia"/>
          <w:sz w:val="32"/>
          <w:szCs w:val="32"/>
        </w:rPr>
        <w:t>辆，价值0万元，其中：副部（省）级及以上领导用车0辆、主要领导干部用车0辆、机要通信用车0辆、应急保障用车0辆、执法执勤用车0辆、特种专业技术用车0辆、离退休干部用车0辆、其他用车0辆；单位价值0万元以上通用设备0台（套）、单位价值0万元以上专用设备0台（套）。</w:t>
      </w:r>
    </w:p>
    <w:p w:rsidR="009129C4" w:rsidRDefault="00E9325A">
      <w:pPr>
        <w:ind w:firstLineChars="200" w:firstLine="640"/>
        <w:outlineLvl w:val="1"/>
        <w:rPr>
          <w:rFonts w:ascii="黑体" w:eastAsia="黑体" w:hAnsi="黑体" w:cs="宋体"/>
          <w:bCs/>
          <w:kern w:val="0"/>
          <w:sz w:val="32"/>
          <w:szCs w:val="32"/>
        </w:rPr>
      </w:pPr>
      <w:bookmarkStart w:id="25" w:name="_Toc435"/>
      <w:bookmarkStart w:id="26" w:name="_Toc11283"/>
      <w:r>
        <w:rPr>
          <w:rFonts w:ascii="黑体" w:eastAsia="黑体" w:hAnsi="黑体" w:cs="宋体" w:hint="eastAsia"/>
          <w:bCs/>
          <w:kern w:val="0"/>
          <w:sz w:val="32"/>
          <w:szCs w:val="32"/>
        </w:rPr>
        <w:t>十、预算绩效的情况说明</w:t>
      </w:r>
      <w:bookmarkEnd w:id="25"/>
      <w:bookmarkEnd w:id="26"/>
    </w:p>
    <w:p w:rsidR="009129C4" w:rsidRDefault="00E9325A">
      <w:pPr>
        <w:ind w:firstLineChars="200" w:firstLine="640"/>
      </w:pPr>
      <w:r>
        <w:rPr>
          <w:rFonts w:ascii="仿宋_GB2312" w:eastAsia="仿宋_GB2312" w:hint="eastAsia"/>
          <w:sz w:val="32"/>
          <w:szCs w:val="32"/>
        </w:rPr>
        <w:t>根据预算绩效管理要求，我单位2019年度开展预算绩效评价项目12个，共涉及资金0.00万元。预算绩效管理取得的成效：一是根据预算绩效管理要求，对2019年度一般公共预算支出开展了绩效自评。从评价情况来看，应加强了职能建设，提高履职水平，加强预决算公开力度，严控三公经费，使之逐年下降，完善单位内控制度建设，合理高效利用资金，广泛服务经济社会发展。发现的问题及原因：一是预算绩效管理理念不统一；二是缺乏科学的预算绩效管理指标体系。下一步改进措施：一是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项目自评情况附项目支出绩效自评表。</w:t>
      </w:r>
    </w:p>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425"/>
        <w:gridCol w:w="142"/>
        <w:gridCol w:w="709"/>
        <w:gridCol w:w="708"/>
      </w:tblGrid>
      <w:tr w:rsidR="009129C4">
        <w:trPr>
          <w:trHeight w:hRule="exact" w:val="454"/>
          <w:jc w:val="center"/>
        </w:trPr>
        <w:tc>
          <w:tcPr>
            <w:tcW w:w="9080" w:type="dxa"/>
            <w:gridSpan w:val="14"/>
            <w:tcBorders>
              <w:top w:val="nil"/>
              <w:left w:val="nil"/>
              <w:bottom w:val="nil"/>
              <w:right w:val="nil"/>
            </w:tcBorders>
            <w:vAlign w:val="center"/>
          </w:tcPr>
          <w:p w:rsidR="009129C4" w:rsidRDefault="00E9325A">
            <w:pPr>
              <w:widowControl/>
              <w:spacing w:line="320" w:lineRule="exact"/>
              <w:jc w:val="center"/>
              <w:rPr>
                <w:rFonts w:ascii="宋体" w:hAnsi="宋体" w:cs="宋体"/>
                <w:b/>
                <w:bCs/>
                <w:kern w:val="0"/>
                <w:sz w:val="32"/>
                <w:szCs w:val="32"/>
              </w:rPr>
            </w:pPr>
            <w:r>
              <w:rPr>
                <w:rFonts w:ascii="宋体" w:eastAsia="宋体" w:hAnsi="宋体" w:cs="宋体" w:hint="eastAsia"/>
                <w:b/>
                <w:bCs/>
                <w:kern w:val="0"/>
                <w:sz w:val="32"/>
                <w:szCs w:val="32"/>
              </w:rPr>
              <w:t>项目支出绩效自评表</w:t>
            </w:r>
          </w:p>
        </w:tc>
      </w:tr>
      <w:tr w:rsidR="009129C4">
        <w:trPr>
          <w:trHeight w:val="201"/>
          <w:jc w:val="center"/>
        </w:trPr>
        <w:tc>
          <w:tcPr>
            <w:tcW w:w="9080" w:type="dxa"/>
            <w:gridSpan w:val="14"/>
            <w:tcBorders>
              <w:top w:val="nil"/>
              <w:left w:val="nil"/>
              <w:bottom w:val="nil"/>
              <w:right w:val="nil"/>
            </w:tcBorders>
          </w:tcPr>
          <w:p w:rsidR="009129C4" w:rsidRDefault="00E9325A">
            <w:pPr>
              <w:widowControl/>
              <w:jc w:val="center"/>
              <w:rPr>
                <w:rFonts w:ascii="宋体" w:hAnsi="宋体" w:cs="宋体"/>
                <w:kern w:val="0"/>
                <w:sz w:val="22"/>
              </w:rPr>
            </w:pPr>
            <w:r>
              <w:rPr>
                <w:rFonts w:ascii="宋体" w:eastAsia="宋体" w:hAnsi="宋体" w:cs="宋体" w:hint="eastAsia"/>
                <w:kern w:val="0"/>
                <w:sz w:val="22"/>
              </w:rPr>
              <w:t>（</w:t>
            </w:r>
            <w:r>
              <w:rPr>
                <w:rFonts w:ascii="宋体" w:hAnsi="宋体" w:cs="宋体" w:hint="eastAsia"/>
                <w:kern w:val="0"/>
                <w:sz w:val="22"/>
              </w:rPr>
              <w:t>2019</w:t>
            </w:r>
            <w:r>
              <w:rPr>
                <w:rFonts w:ascii="宋体" w:eastAsia="宋体" w:hAnsi="宋体" w:cs="宋体" w:hint="eastAsia"/>
                <w:kern w:val="0"/>
                <w:sz w:val="22"/>
              </w:rPr>
              <w:t>年度）</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嘉兴18个班级卫生间改造</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和田市教育局</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和田市嘉兴幼儿园</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rPr>
                <w:rFonts w:ascii="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93.6</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93.6</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93.6</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93.6</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588"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实际完成情况</w:t>
            </w:r>
          </w:p>
        </w:tc>
      </w:tr>
      <w:tr w:rsidR="009129C4">
        <w:trPr>
          <w:trHeight w:hRule="exact" w:val="597"/>
          <w:jc w:val="center"/>
        </w:trPr>
        <w:tc>
          <w:tcPr>
            <w:tcW w:w="588"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为保证教学工作正常进行</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w w:val="90"/>
                <w:kern w:val="0"/>
                <w:sz w:val="15"/>
                <w:szCs w:val="15"/>
              </w:rPr>
              <w:t>因2015年卫生间改造时余留问题，上级部门反馈，余留问题未解决前，不能再次打报告维修改造</w:t>
            </w:r>
          </w:p>
        </w:tc>
      </w:tr>
      <w:tr w:rsidR="009129C4">
        <w:trPr>
          <w:trHeight w:hRule="exact" w:val="533"/>
          <w:jc w:val="center"/>
        </w:trPr>
        <w:tc>
          <w:tcPr>
            <w:tcW w:w="588"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偏差原因分析及改进措施</w:t>
            </w: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产出指标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w w:val="80"/>
                <w:kern w:val="0"/>
                <w:sz w:val="15"/>
                <w:szCs w:val="15"/>
              </w:rPr>
              <w:t>维修改造班级数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18个班</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7"/>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施工安全事故数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0起</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5"/>
                <w:szCs w:val="15"/>
              </w:rPr>
              <w:t>一次性验收合格率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采购完成及时性</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12个月</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项目资金</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w w:val="80"/>
                <w:kern w:val="0"/>
                <w:sz w:val="18"/>
                <w:szCs w:val="18"/>
              </w:rPr>
              <w:t>93.6万元</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效益指标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经济效益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社会效益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园内事故降低率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50%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生态效益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满意度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幼儿满意度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家长满意度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bl>
    <w:p w:rsidR="009129C4" w:rsidRDefault="009129C4">
      <w:pPr>
        <w:rPr>
          <w:rFonts w:ascii="Calibri" w:eastAsia="宋体" w:hAnsi="Calibri" w:cs="黑体"/>
        </w:rPr>
      </w:pPr>
    </w:p>
    <w:p w:rsidR="009129C4" w:rsidRDefault="009129C4">
      <w:pPr>
        <w:rPr>
          <w:rFonts w:ascii="Calibri" w:eastAsia="宋体" w:hAnsi="Calibri" w:cs="黑体"/>
        </w:rPr>
      </w:pPr>
    </w:p>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425"/>
        <w:gridCol w:w="142"/>
        <w:gridCol w:w="709"/>
        <w:gridCol w:w="708"/>
      </w:tblGrid>
      <w:tr w:rsidR="009129C4">
        <w:trPr>
          <w:trHeight w:hRule="exact" w:val="454"/>
          <w:jc w:val="center"/>
        </w:trPr>
        <w:tc>
          <w:tcPr>
            <w:tcW w:w="9080" w:type="dxa"/>
            <w:gridSpan w:val="14"/>
            <w:tcBorders>
              <w:top w:val="nil"/>
              <w:left w:val="nil"/>
              <w:bottom w:val="nil"/>
              <w:right w:val="nil"/>
            </w:tcBorders>
            <w:vAlign w:val="center"/>
          </w:tcPr>
          <w:p w:rsidR="009129C4" w:rsidRDefault="00E9325A">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9129C4">
        <w:trPr>
          <w:trHeight w:val="201"/>
          <w:jc w:val="center"/>
        </w:trPr>
        <w:tc>
          <w:tcPr>
            <w:tcW w:w="9080" w:type="dxa"/>
            <w:gridSpan w:val="14"/>
            <w:tcBorders>
              <w:top w:val="nil"/>
              <w:left w:val="nil"/>
              <w:bottom w:val="nil"/>
              <w:right w:val="nil"/>
            </w:tcBorders>
          </w:tcPr>
          <w:p w:rsidR="009129C4" w:rsidRDefault="00E9325A">
            <w:pPr>
              <w:widowControl/>
              <w:jc w:val="center"/>
              <w:rPr>
                <w:rFonts w:ascii="宋体" w:eastAsia="宋体" w:hAnsi="宋体" w:cs="宋体"/>
                <w:kern w:val="0"/>
                <w:sz w:val="22"/>
              </w:rPr>
            </w:pPr>
            <w:r>
              <w:rPr>
                <w:rFonts w:ascii="宋体" w:eastAsia="宋体" w:hAnsi="宋体" w:cs="宋体" w:hint="eastAsia"/>
                <w:kern w:val="0"/>
                <w:sz w:val="22"/>
              </w:rPr>
              <w:t>（2019年度）</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购伙房设备包子机</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和田市教育局</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和田市嘉兴幼儿园</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588"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9129C4">
        <w:trPr>
          <w:trHeight w:hRule="exact" w:val="597"/>
          <w:jc w:val="center"/>
        </w:trPr>
        <w:tc>
          <w:tcPr>
            <w:tcW w:w="588"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为保证伙房日常工作正常开展</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因当年有扶持捐赠，申请报告未批，未采购</w:t>
            </w:r>
          </w:p>
        </w:tc>
      </w:tr>
      <w:tr w:rsidR="009129C4">
        <w:trPr>
          <w:trHeight w:hRule="exact" w:val="533"/>
          <w:jc w:val="center"/>
        </w:trPr>
        <w:tc>
          <w:tcPr>
            <w:tcW w:w="588"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指标1：采购包子机数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2台</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7"/>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eastAsia="宋体" w:hAnsi="宋体" w:cs="宋体" w:hint="eastAsia"/>
                <w:color w:val="000000"/>
                <w:kern w:val="0"/>
                <w:sz w:val="13"/>
                <w:szCs w:val="13"/>
              </w:rPr>
              <w:t>采购包子机验收合格率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指标2：包子机应用率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指标1：采购完成及时性</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12个月</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指标1：项目资金</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w w:val="90"/>
                <w:kern w:val="0"/>
                <w:sz w:val="18"/>
                <w:szCs w:val="18"/>
              </w:rPr>
              <w:t>7万元</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指标1：受益幼儿数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微软雅黑" w:eastAsia="微软雅黑" w:hAnsi="微软雅黑" w:cs="微软雅黑" w:hint="eastAsia"/>
                <w:kern w:val="0"/>
                <w:sz w:val="13"/>
                <w:szCs w:val="13"/>
              </w:rPr>
              <w:t>≧</w:t>
            </w:r>
            <w:r>
              <w:rPr>
                <w:rFonts w:ascii="Arial" w:eastAsia="宋体" w:hAnsi="Arial" w:cs="Arial" w:hint="eastAsia"/>
                <w:kern w:val="0"/>
                <w:sz w:val="13"/>
                <w:szCs w:val="13"/>
              </w:rPr>
              <w:t>1850</w:t>
            </w:r>
            <w:r>
              <w:rPr>
                <w:rFonts w:ascii="Arial" w:eastAsia="宋体" w:hAnsi="Arial" w:cs="Arial" w:hint="eastAsia"/>
                <w:kern w:val="0"/>
                <w:sz w:val="13"/>
                <w:szCs w:val="13"/>
              </w:rPr>
              <w:t>人</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生态效益</w:t>
            </w:r>
          </w:p>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指标1：幼儿满意度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微软雅黑" w:eastAsia="微软雅黑" w:hAnsi="微软雅黑" w:cs="微软雅黑" w:hint="eastAsia"/>
                <w:kern w:val="0"/>
                <w:sz w:val="13"/>
                <w:szCs w:val="13"/>
              </w:rPr>
              <w:t>≧</w:t>
            </w:r>
            <w:r>
              <w:rPr>
                <w:rFonts w:ascii="Arial" w:eastAsia="宋体"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指标2：家长满意度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微软雅黑" w:eastAsia="微软雅黑" w:hAnsi="微软雅黑" w:cs="微软雅黑" w:hint="eastAsia"/>
                <w:kern w:val="0"/>
                <w:sz w:val="13"/>
                <w:szCs w:val="13"/>
              </w:rPr>
              <w:t>≧</w:t>
            </w:r>
            <w:r>
              <w:rPr>
                <w:rFonts w:ascii="Arial" w:eastAsia="宋体"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bl>
    <w:p w:rsidR="009129C4" w:rsidRDefault="009129C4">
      <w:pPr>
        <w:rPr>
          <w:rFonts w:ascii="Calibri" w:eastAsia="宋体" w:hAnsi="Calibri" w:cs="黑体"/>
        </w:rPr>
      </w:pPr>
    </w:p>
    <w:p w:rsidR="009129C4" w:rsidRDefault="009129C4"/>
    <w:p w:rsidR="009129C4" w:rsidRDefault="009129C4"/>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425"/>
        <w:gridCol w:w="142"/>
        <w:gridCol w:w="709"/>
        <w:gridCol w:w="708"/>
      </w:tblGrid>
      <w:tr w:rsidR="009129C4">
        <w:trPr>
          <w:trHeight w:hRule="exact" w:val="454"/>
          <w:jc w:val="center"/>
        </w:trPr>
        <w:tc>
          <w:tcPr>
            <w:tcW w:w="9080" w:type="dxa"/>
            <w:gridSpan w:val="14"/>
            <w:tcBorders>
              <w:top w:val="nil"/>
              <w:left w:val="nil"/>
              <w:bottom w:val="nil"/>
              <w:right w:val="nil"/>
            </w:tcBorders>
            <w:vAlign w:val="center"/>
          </w:tcPr>
          <w:p w:rsidR="009129C4" w:rsidRDefault="00E9325A">
            <w:pPr>
              <w:widowControl/>
              <w:spacing w:line="320" w:lineRule="exact"/>
              <w:jc w:val="center"/>
              <w:rPr>
                <w:rFonts w:ascii="宋体" w:hAnsi="宋体" w:cs="宋体"/>
                <w:b/>
                <w:bCs/>
                <w:kern w:val="0"/>
                <w:sz w:val="32"/>
                <w:szCs w:val="32"/>
              </w:rPr>
            </w:pPr>
            <w:r>
              <w:rPr>
                <w:rFonts w:ascii="宋体" w:eastAsia="宋体" w:hAnsi="宋体" w:cs="宋体" w:hint="eastAsia"/>
                <w:b/>
                <w:bCs/>
                <w:kern w:val="0"/>
                <w:sz w:val="32"/>
                <w:szCs w:val="32"/>
              </w:rPr>
              <w:t>项目支出绩效自评表</w:t>
            </w:r>
          </w:p>
        </w:tc>
      </w:tr>
      <w:tr w:rsidR="009129C4">
        <w:trPr>
          <w:trHeight w:val="201"/>
          <w:jc w:val="center"/>
        </w:trPr>
        <w:tc>
          <w:tcPr>
            <w:tcW w:w="9080" w:type="dxa"/>
            <w:gridSpan w:val="14"/>
            <w:tcBorders>
              <w:top w:val="nil"/>
              <w:left w:val="nil"/>
              <w:bottom w:val="nil"/>
              <w:right w:val="nil"/>
            </w:tcBorders>
          </w:tcPr>
          <w:p w:rsidR="009129C4" w:rsidRDefault="00E9325A">
            <w:pPr>
              <w:widowControl/>
              <w:jc w:val="center"/>
              <w:rPr>
                <w:rFonts w:ascii="宋体" w:hAnsi="宋体" w:cs="宋体"/>
                <w:kern w:val="0"/>
                <w:sz w:val="22"/>
              </w:rPr>
            </w:pPr>
            <w:r>
              <w:rPr>
                <w:rFonts w:ascii="宋体" w:eastAsia="宋体" w:hAnsi="宋体" w:cs="宋体" w:hint="eastAsia"/>
                <w:kern w:val="0"/>
                <w:sz w:val="22"/>
              </w:rPr>
              <w:t>（</w:t>
            </w:r>
            <w:r>
              <w:rPr>
                <w:rFonts w:ascii="宋体" w:hAnsi="宋体" w:cs="宋体" w:hint="eastAsia"/>
                <w:kern w:val="0"/>
                <w:sz w:val="22"/>
              </w:rPr>
              <w:t>2019</w:t>
            </w:r>
            <w:r>
              <w:rPr>
                <w:rFonts w:ascii="宋体" w:eastAsia="宋体" w:hAnsi="宋体" w:cs="宋体" w:hint="eastAsia"/>
                <w:kern w:val="0"/>
                <w:sz w:val="22"/>
              </w:rPr>
              <w:t>年度）</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购办公设备彩色打印机</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和田市教育局</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和田市嘉兴幼儿园</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rPr>
                <w:rFonts w:ascii="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0.33</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0.33</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0.33</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0.33</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588"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实际完成情况</w:t>
            </w:r>
          </w:p>
        </w:tc>
      </w:tr>
      <w:tr w:rsidR="009129C4">
        <w:trPr>
          <w:trHeight w:hRule="exact" w:val="597"/>
          <w:jc w:val="center"/>
        </w:trPr>
        <w:tc>
          <w:tcPr>
            <w:tcW w:w="588"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为保证教学工作正常进行</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申请报告未批，未采购</w:t>
            </w:r>
          </w:p>
        </w:tc>
      </w:tr>
      <w:tr w:rsidR="009129C4">
        <w:trPr>
          <w:trHeight w:hRule="exact" w:val="533"/>
          <w:jc w:val="center"/>
        </w:trPr>
        <w:tc>
          <w:tcPr>
            <w:tcW w:w="588"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偏差原因分析及改进措施</w:t>
            </w: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产出指标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3"/>
                <w:szCs w:val="13"/>
              </w:rPr>
              <w:t>采购彩色打印机数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1台</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7"/>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w w:val="90"/>
                <w:kern w:val="0"/>
                <w:sz w:val="13"/>
                <w:szCs w:val="13"/>
              </w:rPr>
              <w:t>采购彩色打印机验收合格</w:t>
            </w:r>
            <w:r>
              <w:rPr>
                <w:rFonts w:ascii="宋体" w:hAnsi="宋体" w:cs="宋体" w:hint="eastAsia"/>
                <w:color w:val="000000"/>
                <w:kern w:val="0"/>
                <w:sz w:val="13"/>
                <w:szCs w:val="13"/>
              </w:rPr>
              <w:t>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w w:val="90"/>
                <w:kern w:val="0"/>
                <w:sz w:val="18"/>
                <w:szCs w:val="18"/>
              </w:rPr>
              <w:t>彩色打印机应用率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采购完成及时性</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12个月</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项目资金</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w w:val="90"/>
                <w:kern w:val="0"/>
                <w:sz w:val="18"/>
                <w:szCs w:val="18"/>
              </w:rPr>
              <w:t>0.33万元</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效益指标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经济效益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社会效益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受益幼儿数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1850</w:t>
            </w:r>
            <w:r>
              <w:rPr>
                <w:rFonts w:ascii="Arial" w:hAnsi="Arial" w:cs="Arial" w:hint="eastAsia"/>
                <w:kern w:val="0"/>
                <w:sz w:val="13"/>
                <w:szCs w:val="13"/>
              </w:rPr>
              <w:t>人</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生态效益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满意度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教职工满意度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社会满意度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bl>
    <w:p w:rsidR="009129C4" w:rsidRDefault="009129C4"/>
    <w:p w:rsidR="009129C4" w:rsidRDefault="009129C4"/>
    <w:p w:rsidR="009129C4" w:rsidRDefault="009129C4"/>
    <w:p w:rsidR="009129C4" w:rsidRDefault="009129C4"/>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425"/>
        <w:gridCol w:w="142"/>
        <w:gridCol w:w="709"/>
        <w:gridCol w:w="708"/>
      </w:tblGrid>
      <w:tr w:rsidR="009129C4">
        <w:trPr>
          <w:trHeight w:hRule="exact" w:val="454"/>
          <w:jc w:val="center"/>
        </w:trPr>
        <w:tc>
          <w:tcPr>
            <w:tcW w:w="9080" w:type="dxa"/>
            <w:gridSpan w:val="14"/>
            <w:tcBorders>
              <w:top w:val="nil"/>
              <w:left w:val="nil"/>
              <w:bottom w:val="nil"/>
              <w:right w:val="nil"/>
            </w:tcBorders>
            <w:vAlign w:val="center"/>
          </w:tcPr>
          <w:p w:rsidR="009129C4" w:rsidRDefault="00E9325A">
            <w:pPr>
              <w:widowControl/>
              <w:spacing w:line="320" w:lineRule="exact"/>
              <w:jc w:val="center"/>
              <w:rPr>
                <w:rFonts w:ascii="宋体" w:hAnsi="宋体" w:cs="宋体"/>
                <w:b/>
                <w:bCs/>
                <w:kern w:val="0"/>
                <w:sz w:val="32"/>
                <w:szCs w:val="32"/>
              </w:rPr>
            </w:pPr>
            <w:r>
              <w:rPr>
                <w:rFonts w:ascii="宋体" w:eastAsia="宋体" w:hAnsi="宋体" w:cs="宋体" w:hint="eastAsia"/>
                <w:b/>
                <w:bCs/>
                <w:kern w:val="0"/>
                <w:sz w:val="32"/>
                <w:szCs w:val="32"/>
              </w:rPr>
              <w:t>项目支出绩效自评表</w:t>
            </w:r>
          </w:p>
        </w:tc>
      </w:tr>
      <w:tr w:rsidR="009129C4">
        <w:trPr>
          <w:trHeight w:val="201"/>
          <w:jc w:val="center"/>
        </w:trPr>
        <w:tc>
          <w:tcPr>
            <w:tcW w:w="9080" w:type="dxa"/>
            <w:gridSpan w:val="14"/>
            <w:tcBorders>
              <w:top w:val="nil"/>
              <w:left w:val="nil"/>
              <w:bottom w:val="nil"/>
              <w:right w:val="nil"/>
            </w:tcBorders>
          </w:tcPr>
          <w:p w:rsidR="009129C4" w:rsidRDefault="00E9325A">
            <w:pPr>
              <w:widowControl/>
              <w:jc w:val="center"/>
              <w:rPr>
                <w:rFonts w:ascii="宋体" w:hAnsi="宋体" w:cs="宋体"/>
                <w:kern w:val="0"/>
                <w:sz w:val="22"/>
              </w:rPr>
            </w:pPr>
            <w:r>
              <w:rPr>
                <w:rFonts w:ascii="宋体" w:eastAsia="宋体" w:hAnsi="宋体" w:cs="宋体" w:hint="eastAsia"/>
                <w:kern w:val="0"/>
                <w:sz w:val="22"/>
              </w:rPr>
              <w:t>（</w:t>
            </w:r>
            <w:r>
              <w:rPr>
                <w:rFonts w:ascii="宋体" w:hAnsi="宋体" w:cs="宋体" w:hint="eastAsia"/>
                <w:kern w:val="0"/>
                <w:sz w:val="22"/>
              </w:rPr>
              <w:t>2019</w:t>
            </w:r>
            <w:r>
              <w:rPr>
                <w:rFonts w:ascii="宋体" w:eastAsia="宋体" w:hAnsi="宋体" w:cs="宋体" w:hint="eastAsia"/>
                <w:kern w:val="0"/>
                <w:sz w:val="22"/>
              </w:rPr>
              <w:t>年度）</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购办公设备打印机</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和田市教育局</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和田市嘉兴幼儿园</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rPr>
                <w:rFonts w:ascii="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0.3</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0.3</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0.3</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0.3</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588"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实际完成情况</w:t>
            </w:r>
          </w:p>
        </w:tc>
      </w:tr>
      <w:tr w:rsidR="009129C4">
        <w:trPr>
          <w:trHeight w:hRule="exact" w:val="597"/>
          <w:jc w:val="center"/>
        </w:trPr>
        <w:tc>
          <w:tcPr>
            <w:tcW w:w="588"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为保证日常工作正常进行</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因当年有扶持捐赠，申请报告未批，未采购</w:t>
            </w:r>
          </w:p>
        </w:tc>
      </w:tr>
      <w:tr w:rsidR="009129C4">
        <w:trPr>
          <w:trHeight w:hRule="exact" w:val="533"/>
          <w:jc w:val="center"/>
        </w:trPr>
        <w:tc>
          <w:tcPr>
            <w:tcW w:w="588"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偏差原因分析及改进措施</w:t>
            </w: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产出指标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打印机采购数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2台</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7"/>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3"/>
                <w:szCs w:val="13"/>
              </w:rPr>
              <w:t>采购打印机验收合格率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打印机应用率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采购完成及时性</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12个月</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项目资金</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w w:val="90"/>
                <w:kern w:val="0"/>
                <w:sz w:val="18"/>
                <w:szCs w:val="18"/>
              </w:rPr>
              <w:t>0.3万元</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效益指标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经济效益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社会效益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受益幼儿数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1850</w:t>
            </w:r>
            <w:r>
              <w:rPr>
                <w:rFonts w:ascii="Arial" w:hAnsi="Arial" w:cs="Arial" w:hint="eastAsia"/>
                <w:kern w:val="0"/>
                <w:sz w:val="13"/>
                <w:szCs w:val="13"/>
              </w:rPr>
              <w:t>人</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生态效益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满意度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教职工满意度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社会满意度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bl>
    <w:p w:rsidR="009129C4" w:rsidRDefault="009129C4"/>
    <w:p w:rsidR="009129C4" w:rsidRDefault="009129C4"/>
    <w:p w:rsidR="009129C4" w:rsidRDefault="009129C4"/>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425"/>
        <w:gridCol w:w="142"/>
        <w:gridCol w:w="709"/>
        <w:gridCol w:w="708"/>
      </w:tblGrid>
      <w:tr w:rsidR="009129C4">
        <w:trPr>
          <w:trHeight w:hRule="exact" w:val="454"/>
          <w:jc w:val="center"/>
        </w:trPr>
        <w:tc>
          <w:tcPr>
            <w:tcW w:w="9080" w:type="dxa"/>
            <w:gridSpan w:val="14"/>
            <w:tcBorders>
              <w:top w:val="nil"/>
              <w:left w:val="nil"/>
              <w:bottom w:val="nil"/>
              <w:right w:val="nil"/>
            </w:tcBorders>
            <w:vAlign w:val="center"/>
          </w:tcPr>
          <w:p w:rsidR="009129C4" w:rsidRDefault="00E9325A">
            <w:pPr>
              <w:widowControl/>
              <w:spacing w:line="320" w:lineRule="exact"/>
              <w:jc w:val="center"/>
              <w:rPr>
                <w:rFonts w:ascii="宋体" w:hAnsi="宋体" w:cs="宋体"/>
                <w:b/>
                <w:bCs/>
                <w:kern w:val="0"/>
                <w:sz w:val="32"/>
                <w:szCs w:val="32"/>
              </w:rPr>
            </w:pPr>
            <w:r>
              <w:rPr>
                <w:rFonts w:ascii="宋体" w:eastAsia="宋体" w:hAnsi="宋体" w:cs="宋体" w:hint="eastAsia"/>
                <w:b/>
                <w:bCs/>
                <w:kern w:val="0"/>
                <w:sz w:val="32"/>
                <w:szCs w:val="32"/>
              </w:rPr>
              <w:t>项目支出绩效自评表</w:t>
            </w:r>
          </w:p>
        </w:tc>
      </w:tr>
      <w:tr w:rsidR="009129C4">
        <w:trPr>
          <w:trHeight w:val="201"/>
          <w:jc w:val="center"/>
        </w:trPr>
        <w:tc>
          <w:tcPr>
            <w:tcW w:w="9080" w:type="dxa"/>
            <w:gridSpan w:val="14"/>
            <w:tcBorders>
              <w:top w:val="nil"/>
              <w:left w:val="nil"/>
              <w:bottom w:val="nil"/>
              <w:right w:val="nil"/>
            </w:tcBorders>
          </w:tcPr>
          <w:p w:rsidR="009129C4" w:rsidRDefault="00E9325A">
            <w:pPr>
              <w:widowControl/>
              <w:jc w:val="center"/>
              <w:rPr>
                <w:rFonts w:ascii="宋体" w:hAnsi="宋体" w:cs="宋体"/>
                <w:kern w:val="0"/>
                <w:sz w:val="22"/>
              </w:rPr>
            </w:pPr>
            <w:r>
              <w:rPr>
                <w:rFonts w:ascii="宋体" w:eastAsia="宋体" w:hAnsi="宋体" w:cs="宋体" w:hint="eastAsia"/>
                <w:kern w:val="0"/>
                <w:sz w:val="22"/>
              </w:rPr>
              <w:t>（</w:t>
            </w:r>
            <w:r>
              <w:rPr>
                <w:rFonts w:ascii="宋体" w:hAnsi="宋体" w:cs="宋体" w:hint="eastAsia"/>
                <w:kern w:val="0"/>
                <w:sz w:val="22"/>
              </w:rPr>
              <w:t>2019</w:t>
            </w:r>
            <w:r>
              <w:rPr>
                <w:rFonts w:ascii="宋体" w:eastAsia="宋体" w:hAnsi="宋体" w:cs="宋体" w:hint="eastAsia"/>
                <w:kern w:val="0"/>
                <w:sz w:val="22"/>
              </w:rPr>
              <w:t>年度）</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购电视机</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和田市教育局</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和田市嘉兴幼儿园</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rPr>
                <w:rFonts w:ascii="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0.84</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0.84</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0.84</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0.84</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588"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实际完成情况</w:t>
            </w:r>
          </w:p>
        </w:tc>
      </w:tr>
      <w:tr w:rsidR="009129C4">
        <w:trPr>
          <w:trHeight w:hRule="exact" w:val="597"/>
          <w:jc w:val="center"/>
        </w:trPr>
        <w:tc>
          <w:tcPr>
            <w:tcW w:w="588"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为保证教学工作正常进行</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因当年有扶持捐赠，申请报告未批，未采购</w:t>
            </w:r>
          </w:p>
        </w:tc>
      </w:tr>
      <w:tr w:rsidR="009129C4">
        <w:trPr>
          <w:trHeight w:hRule="exact" w:val="533"/>
          <w:jc w:val="center"/>
        </w:trPr>
        <w:tc>
          <w:tcPr>
            <w:tcW w:w="588"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偏差原因分析及改进措施</w:t>
            </w: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产出指标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w w:val="80"/>
                <w:kern w:val="0"/>
                <w:sz w:val="15"/>
                <w:szCs w:val="15"/>
              </w:rPr>
              <w:t>采购电视机数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3台</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7"/>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w w:val="90"/>
                <w:kern w:val="0"/>
                <w:sz w:val="13"/>
                <w:szCs w:val="13"/>
              </w:rPr>
              <w:t>采购电视机验收合格率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电视机使用率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采购完成及时性</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12个月</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项目资金</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w w:val="80"/>
                <w:kern w:val="0"/>
                <w:sz w:val="18"/>
                <w:szCs w:val="18"/>
              </w:rPr>
              <w:t>0.84万元</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效益指标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经济效益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社会效益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受益幼儿数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1850</w:t>
            </w:r>
            <w:r>
              <w:rPr>
                <w:rFonts w:ascii="Arial" w:hAnsi="Arial" w:cs="Arial" w:hint="eastAsia"/>
                <w:kern w:val="0"/>
                <w:sz w:val="13"/>
                <w:szCs w:val="13"/>
              </w:rPr>
              <w:t>人</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生态效益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满意度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幼儿满意度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家长满意度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bl>
    <w:p w:rsidR="009129C4" w:rsidRDefault="009129C4"/>
    <w:p w:rsidR="009129C4" w:rsidRDefault="009129C4">
      <w:pPr>
        <w:rPr>
          <w:rFonts w:ascii="Calibri" w:eastAsia="宋体" w:hAnsi="Calibri" w:cs="黑体"/>
        </w:rPr>
      </w:pPr>
    </w:p>
    <w:p w:rsidR="009129C4" w:rsidRDefault="009129C4">
      <w:pPr>
        <w:rPr>
          <w:rFonts w:ascii="Calibri" w:eastAsia="宋体" w:hAnsi="Calibri" w:cs="黑体"/>
        </w:rPr>
      </w:pPr>
    </w:p>
    <w:p w:rsidR="009129C4" w:rsidRDefault="009129C4">
      <w:pPr>
        <w:rPr>
          <w:rFonts w:ascii="Calibri" w:eastAsia="宋体" w:hAnsi="Calibri" w:cs="黑体"/>
        </w:rPr>
      </w:pPr>
    </w:p>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425"/>
        <w:gridCol w:w="142"/>
        <w:gridCol w:w="709"/>
        <w:gridCol w:w="708"/>
      </w:tblGrid>
      <w:tr w:rsidR="009129C4">
        <w:trPr>
          <w:trHeight w:hRule="exact" w:val="454"/>
          <w:jc w:val="center"/>
        </w:trPr>
        <w:tc>
          <w:tcPr>
            <w:tcW w:w="9080" w:type="dxa"/>
            <w:gridSpan w:val="14"/>
            <w:tcBorders>
              <w:top w:val="nil"/>
              <w:left w:val="nil"/>
              <w:bottom w:val="nil"/>
              <w:right w:val="nil"/>
            </w:tcBorders>
            <w:vAlign w:val="center"/>
          </w:tcPr>
          <w:p w:rsidR="009129C4" w:rsidRDefault="00E9325A">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9129C4">
        <w:trPr>
          <w:trHeight w:val="201"/>
          <w:jc w:val="center"/>
        </w:trPr>
        <w:tc>
          <w:tcPr>
            <w:tcW w:w="9080" w:type="dxa"/>
            <w:gridSpan w:val="14"/>
            <w:tcBorders>
              <w:top w:val="nil"/>
              <w:left w:val="nil"/>
              <w:bottom w:val="nil"/>
              <w:right w:val="nil"/>
            </w:tcBorders>
          </w:tcPr>
          <w:p w:rsidR="009129C4" w:rsidRDefault="00E9325A">
            <w:pPr>
              <w:widowControl/>
              <w:jc w:val="center"/>
              <w:rPr>
                <w:rFonts w:ascii="宋体" w:eastAsia="宋体" w:hAnsi="宋体" w:cs="宋体"/>
                <w:kern w:val="0"/>
                <w:sz w:val="22"/>
              </w:rPr>
            </w:pPr>
            <w:r>
              <w:rPr>
                <w:rFonts w:ascii="宋体" w:eastAsia="宋体" w:hAnsi="宋体" w:cs="宋体" w:hint="eastAsia"/>
                <w:kern w:val="0"/>
                <w:sz w:val="22"/>
              </w:rPr>
              <w:t>（2019年度）</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购教学用教玩具</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和田市教育局</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和田市嘉兴幼儿园</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9.8</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9.8</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9.8</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9.8</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588"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9129C4">
        <w:trPr>
          <w:trHeight w:hRule="exact" w:val="597"/>
          <w:jc w:val="center"/>
        </w:trPr>
        <w:tc>
          <w:tcPr>
            <w:tcW w:w="588"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为保证教学工作正常进行</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因当年有扶持捐赠，申请报告未批，未采购</w:t>
            </w:r>
          </w:p>
        </w:tc>
      </w:tr>
      <w:tr w:rsidR="009129C4">
        <w:trPr>
          <w:trHeight w:hRule="exact" w:val="533"/>
          <w:jc w:val="center"/>
        </w:trPr>
        <w:tc>
          <w:tcPr>
            <w:tcW w:w="588"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eastAsia="宋体" w:hAnsi="宋体" w:cs="宋体" w:hint="eastAsia"/>
                <w:color w:val="000000"/>
                <w:w w:val="80"/>
                <w:kern w:val="0"/>
                <w:sz w:val="18"/>
                <w:szCs w:val="18"/>
              </w:rPr>
              <w:t>采购教学用教玩具数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1批</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7"/>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eastAsia="宋体" w:hAnsi="宋体" w:cs="宋体" w:hint="eastAsia"/>
                <w:color w:val="000000"/>
                <w:w w:val="70"/>
                <w:kern w:val="0"/>
                <w:sz w:val="13"/>
                <w:szCs w:val="13"/>
              </w:rPr>
              <w:t>采购教学用教玩具验收合格率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指标2：教玩具应用率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指标1：采购完成及时性</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12个月</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指标1：项目资金</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w w:val="80"/>
                <w:kern w:val="0"/>
                <w:sz w:val="18"/>
                <w:szCs w:val="18"/>
              </w:rPr>
              <w:t>9.8万元</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指标1：受益幼儿数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微软雅黑" w:eastAsia="微软雅黑" w:hAnsi="微软雅黑" w:cs="微软雅黑" w:hint="eastAsia"/>
                <w:kern w:val="0"/>
                <w:sz w:val="13"/>
                <w:szCs w:val="13"/>
              </w:rPr>
              <w:t>≧</w:t>
            </w:r>
            <w:r>
              <w:rPr>
                <w:rFonts w:ascii="Arial" w:eastAsia="宋体" w:hAnsi="Arial" w:cs="Arial" w:hint="eastAsia"/>
                <w:kern w:val="0"/>
                <w:sz w:val="13"/>
                <w:szCs w:val="13"/>
              </w:rPr>
              <w:t>1850</w:t>
            </w:r>
            <w:r>
              <w:rPr>
                <w:rFonts w:ascii="Arial" w:eastAsia="宋体" w:hAnsi="Arial" w:cs="Arial" w:hint="eastAsia"/>
                <w:kern w:val="0"/>
                <w:sz w:val="13"/>
                <w:szCs w:val="13"/>
              </w:rPr>
              <w:t>人</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生态效益</w:t>
            </w:r>
          </w:p>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指标1：幼儿满意度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微软雅黑" w:eastAsia="微软雅黑" w:hAnsi="微软雅黑" w:cs="微软雅黑" w:hint="eastAsia"/>
                <w:kern w:val="0"/>
                <w:sz w:val="13"/>
                <w:szCs w:val="13"/>
              </w:rPr>
              <w:t>≧</w:t>
            </w:r>
            <w:r>
              <w:rPr>
                <w:rFonts w:ascii="Arial" w:eastAsia="宋体"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left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指标2：家长满意度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微软雅黑" w:eastAsia="微软雅黑" w:hAnsi="微软雅黑" w:cs="微软雅黑" w:hint="eastAsia"/>
                <w:kern w:val="0"/>
                <w:sz w:val="13"/>
                <w:szCs w:val="13"/>
              </w:rPr>
              <w:t>≧</w:t>
            </w:r>
            <w:r>
              <w:rPr>
                <w:rFonts w:ascii="Arial" w:eastAsia="宋体"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588"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980"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r w:rsidR="009129C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eastAsia="宋体" w:hAnsi="宋体" w:cs="宋体"/>
                <w:kern w:val="0"/>
                <w:sz w:val="18"/>
                <w:szCs w:val="18"/>
              </w:rPr>
            </w:pPr>
          </w:p>
        </w:tc>
      </w:tr>
    </w:tbl>
    <w:p w:rsidR="009129C4" w:rsidRDefault="009129C4">
      <w:pPr>
        <w:rPr>
          <w:rFonts w:ascii="Calibri" w:eastAsia="宋体" w:hAnsi="Calibri" w:cs="黑体"/>
        </w:rPr>
      </w:pPr>
    </w:p>
    <w:p w:rsidR="009129C4" w:rsidRDefault="009129C4"/>
    <w:p w:rsidR="009129C4" w:rsidRDefault="009129C4"/>
    <w:p w:rsidR="009129C4" w:rsidRDefault="009129C4"/>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425"/>
        <w:gridCol w:w="142"/>
        <w:gridCol w:w="709"/>
        <w:gridCol w:w="708"/>
      </w:tblGrid>
      <w:tr w:rsidR="009129C4">
        <w:trPr>
          <w:trHeight w:hRule="exact" w:val="454"/>
          <w:jc w:val="center"/>
        </w:trPr>
        <w:tc>
          <w:tcPr>
            <w:tcW w:w="9080" w:type="dxa"/>
            <w:gridSpan w:val="14"/>
            <w:tcBorders>
              <w:top w:val="nil"/>
              <w:left w:val="nil"/>
              <w:bottom w:val="nil"/>
              <w:right w:val="nil"/>
            </w:tcBorders>
            <w:vAlign w:val="center"/>
          </w:tcPr>
          <w:p w:rsidR="009129C4" w:rsidRDefault="00E9325A">
            <w:pPr>
              <w:widowControl/>
              <w:spacing w:line="320" w:lineRule="exact"/>
              <w:jc w:val="center"/>
              <w:rPr>
                <w:rFonts w:ascii="宋体" w:hAnsi="宋体" w:cs="宋体"/>
                <w:b/>
                <w:bCs/>
                <w:kern w:val="0"/>
                <w:sz w:val="32"/>
                <w:szCs w:val="32"/>
              </w:rPr>
            </w:pPr>
            <w:r>
              <w:rPr>
                <w:rFonts w:ascii="宋体" w:eastAsia="宋体" w:hAnsi="宋体" w:cs="宋体" w:hint="eastAsia"/>
                <w:b/>
                <w:bCs/>
                <w:kern w:val="0"/>
                <w:sz w:val="32"/>
                <w:szCs w:val="32"/>
              </w:rPr>
              <w:t>项目支出绩效自评表</w:t>
            </w:r>
          </w:p>
        </w:tc>
      </w:tr>
      <w:tr w:rsidR="009129C4">
        <w:trPr>
          <w:trHeight w:val="201"/>
          <w:jc w:val="center"/>
        </w:trPr>
        <w:tc>
          <w:tcPr>
            <w:tcW w:w="9080" w:type="dxa"/>
            <w:gridSpan w:val="14"/>
            <w:tcBorders>
              <w:top w:val="nil"/>
              <w:left w:val="nil"/>
              <w:bottom w:val="nil"/>
              <w:right w:val="nil"/>
            </w:tcBorders>
          </w:tcPr>
          <w:p w:rsidR="009129C4" w:rsidRDefault="00E9325A">
            <w:pPr>
              <w:widowControl/>
              <w:jc w:val="center"/>
              <w:rPr>
                <w:rFonts w:ascii="宋体" w:hAnsi="宋体" w:cs="宋体"/>
                <w:kern w:val="0"/>
                <w:sz w:val="22"/>
              </w:rPr>
            </w:pPr>
            <w:r>
              <w:rPr>
                <w:rFonts w:ascii="宋体" w:eastAsia="宋体" w:hAnsi="宋体" w:cs="宋体" w:hint="eastAsia"/>
                <w:kern w:val="0"/>
                <w:sz w:val="22"/>
              </w:rPr>
              <w:t>（</w:t>
            </w:r>
            <w:r>
              <w:rPr>
                <w:rFonts w:ascii="宋体" w:hAnsi="宋体" w:cs="宋体" w:hint="eastAsia"/>
                <w:kern w:val="0"/>
                <w:sz w:val="22"/>
              </w:rPr>
              <w:t>2019</w:t>
            </w:r>
            <w:r>
              <w:rPr>
                <w:rFonts w:ascii="宋体" w:eastAsia="宋体" w:hAnsi="宋体" w:cs="宋体" w:hint="eastAsia"/>
                <w:kern w:val="0"/>
                <w:sz w:val="22"/>
              </w:rPr>
              <w:t>年度）</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购教学用区域材料</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和田市教育局</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和田市嘉兴幼儿园</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rPr>
                <w:rFonts w:ascii="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4.4</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4.4</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4.4</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4.4</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588"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实际完成情况</w:t>
            </w:r>
          </w:p>
        </w:tc>
      </w:tr>
      <w:tr w:rsidR="009129C4">
        <w:trPr>
          <w:trHeight w:hRule="exact" w:val="597"/>
          <w:jc w:val="center"/>
        </w:trPr>
        <w:tc>
          <w:tcPr>
            <w:tcW w:w="588"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为保证教学工作正常进行</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因当年有扶持捐赠，申请报告未批，未采购</w:t>
            </w:r>
          </w:p>
        </w:tc>
      </w:tr>
      <w:tr w:rsidR="009129C4">
        <w:trPr>
          <w:trHeight w:hRule="exact" w:val="533"/>
          <w:jc w:val="center"/>
        </w:trPr>
        <w:tc>
          <w:tcPr>
            <w:tcW w:w="588"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偏差原因分析及改进措施</w:t>
            </w: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产出指标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w w:val="80"/>
                <w:kern w:val="0"/>
                <w:sz w:val="15"/>
                <w:szCs w:val="15"/>
              </w:rPr>
              <w:t>采购教学用区域材料数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1批</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7"/>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w w:val="70"/>
                <w:kern w:val="0"/>
                <w:sz w:val="13"/>
                <w:szCs w:val="13"/>
              </w:rPr>
              <w:t>采购教学用区域材料验收合格率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区域材料使用率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采购完成及时性</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12个月</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项目资金</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w w:val="80"/>
                <w:kern w:val="0"/>
                <w:sz w:val="18"/>
                <w:szCs w:val="18"/>
              </w:rPr>
              <w:t>4.4万元</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效益指标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经济效益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社会效益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受益幼儿数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1850</w:t>
            </w:r>
            <w:r>
              <w:rPr>
                <w:rFonts w:ascii="Arial" w:hAnsi="Arial" w:cs="Arial" w:hint="eastAsia"/>
                <w:kern w:val="0"/>
                <w:sz w:val="13"/>
                <w:szCs w:val="13"/>
              </w:rPr>
              <w:t>人</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生态效益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满意度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幼儿满意度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家长满意度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bl>
    <w:p w:rsidR="009129C4" w:rsidRDefault="009129C4"/>
    <w:p w:rsidR="009129C4" w:rsidRDefault="009129C4"/>
    <w:p w:rsidR="009129C4" w:rsidRDefault="009129C4"/>
    <w:p w:rsidR="009129C4" w:rsidRDefault="009129C4"/>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425"/>
        <w:gridCol w:w="142"/>
        <w:gridCol w:w="709"/>
        <w:gridCol w:w="708"/>
      </w:tblGrid>
      <w:tr w:rsidR="009129C4">
        <w:trPr>
          <w:trHeight w:hRule="exact" w:val="454"/>
          <w:jc w:val="center"/>
        </w:trPr>
        <w:tc>
          <w:tcPr>
            <w:tcW w:w="9080" w:type="dxa"/>
            <w:gridSpan w:val="14"/>
            <w:tcBorders>
              <w:top w:val="nil"/>
              <w:left w:val="nil"/>
              <w:bottom w:val="nil"/>
              <w:right w:val="nil"/>
            </w:tcBorders>
            <w:vAlign w:val="center"/>
          </w:tcPr>
          <w:p w:rsidR="009129C4" w:rsidRDefault="00E9325A">
            <w:pPr>
              <w:widowControl/>
              <w:spacing w:line="320" w:lineRule="exact"/>
              <w:jc w:val="center"/>
              <w:rPr>
                <w:rFonts w:ascii="宋体" w:hAnsi="宋体" w:cs="宋体"/>
                <w:b/>
                <w:bCs/>
                <w:kern w:val="0"/>
                <w:sz w:val="32"/>
                <w:szCs w:val="32"/>
              </w:rPr>
            </w:pPr>
            <w:r>
              <w:rPr>
                <w:rFonts w:ascii="宋体" w:eastAsia="宋体" w:hAnsi="宋体" w:cs="宋体" w:hint="eastAsia"/>
                <w:b/>
                <w:bCs/>
                <w:kern w:val="0"/>
                <w:sz w:val="32"/>
                <w:szCs w:val="32"/>
              </w:rPr>
              <w:t>项目支出绩效自评表</w:t>
            </w:r>
          </w:p>
        </w:tc>
      </w:tr>
      <w:tr w:rsidR="009129C4">
        <w:trPr>
          <w:trHeight w:val="201"/>
          <w:jc w:val="center"/>
        </w:trPr>
        <w:tc>
          <w:tcPr>
            <w:tcW w:w="9080" w:type="dxa"/>
            <w:gridSpan w:val="14"/>
            <w:tcBorders>
              <w:top w:val="nil"/>
              <w:left w:val="nil"/>
              <w:bottom w:val="nil"/>
              <w:right w:val="nil"/>
            </w:tcBorders>
          </w:tcPr>
          <w:p w:rsidR="009129C4" w:rsidRDefault="00E9325A">
            <w:pPr>
              <w:widowControl/>
              <w:jc w:val="center"/>
              <w:rPr>
                <w:rFonts w:ascii="宋体" w:hAnsi="宋体" w:cs="宋体"/>
                <w:kern w:val="0"/>
                <w:sz w:val="22"/>
              </w:rPr>
            </w:pPr>
            <w:r>
              <w:rPr>
                <w:rFonts w:ascii="宋体" w:eastAsia="宋体" w:hAnsi="宋体" w:cs="宋体" w:hint="eastAsia"/>
                <w:kern w:val="0"/>
                <w:sz w:val="22"/>
              </w:rPr>
              <w:t>（</w:t>
            </w:r>
            <w:r>
              <w:rPr>
                <w:rFonts w:ascii="宋体" w:hAnsi="宋体" w:cs="宋体" w:hint="eastAsia"/>
                <w:kern w:val="0"/>
                <w:sz w:val="22"/>
              </w:rPr>
              <w:t>2019</w:t>
            </w:r>
            <w:r>
              <w:rPr>
                <w:rFonts w:ascii="宋体" w:eastAsia="宋体" w:hAnsi="宋体" w:cs="宋体" w:hint="eastAsia"/>
                <w:kern w:val="0"/>
                <w:sz w:val="22"/>
              </w:rPr>
              <w:t>年度）</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购教学用区域柜</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和田市教育局</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和田市嘉兴幼儿园</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rPr>
                <w:rFonts w:ascii="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4.8</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4.8</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4.8</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4.8</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588"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实际完成情况</w:t>
            </w:r>
          </w:p>
        </w:tc>
      </w:tr>
      <w:tr w:rsidR="009129C4">
        <w:trPr>
          <w:trHeight w:hRule="exact" w:val="597"/>
          <w:jc w:val="center"/>
        </w:trPr>
        <w:tc>
          <w:tcPr>
            <w:tcW w:w="588"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为保证教学工作正常进行</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因当年有扶持捐赠，申请报告未批，未采购</w:t>
            </w:r>
          </w:p>
        </w:tc>
      </w:tr>
      <w:tr w:rsidR="009129C4">
        <w:trPr>
          <w:trHeight w:hRule="exact" w:val="533"/>
          <w:jc w:val="center"/>
        </w:trPr>
        <w:tc>
          <w:tcPr>
            <w:tcW w:w="588"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偏差原因分析及改进措施</w:t>
            </w: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产出指标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w w:val="80"/>
                <w:kern w:val="0"/>
                <w:sz w:val="18"/>
                <w:szCs w:val="18"/>
              </w:rPr>
              <w:t>采购教学用区域柜数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1批</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7"/>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w w:val="70"/>
                <w:kern w:val="0"/>
                <w:sz w:val="13"/>
                <w:szCs w:val="13"/>
              </w:rPr>
              <w:t>采购教学用区域柜验收合格率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区域柜使用率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采购完成及时性</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12个月</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项目资金</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w w:val="80"/>
                <w:kern w:val="0"/>
                <w:sz w:val="18"/>
                <w:szCs w:val="18"/>
              </w:rPr>
              <w:t>4.8万元</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效益指标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经济效益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社会效益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受益幼儿数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1850</w:t>
            </w:r>
            <w:r>
              <w:rPr>
                <w:rFonts w:ascii="Arial" w:hAnsi="Arial" w:cs="Arial" w:hint="eastAsia"/>
                <w:kern w:val="0"/>
                <w:sz w:val="13"/>
                <w:szCs w:val="13"/>
              </w:rPr>
              <w:t>人</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生态效益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满意度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幼儿满意度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家长满意度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bl>
    <w:p w:rsidR="009129C4" w:rsidRDefault="009129C4"/>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425"/>
        <w:gridCol w:w="142"/>
        <w:gridCol w:w="709"/>
        <w:gridCol w:w="708"/>
      </w:tblGrid>
      <w:tr w:rsidR="009129C4">
        <w:trPr>
          <w:trHeight w:hRule="exact" w:val="454"/>
          <w:jc w:val="center"/>
        </w:trPr>
        <w:tc>
          <w:tcPr>
            <w:tcW w:w="9080" w:type="dxa"/>
            <w:gridSpan w:val="14"/>
            <w:tcBorders>
              <w:top w:val="nil"/>
              <w:left w:val="nil"/>
              <w:bottom w:val="nil"/>
              <w:right w:val="nil"/>
            </w:tcBorders>
            <w:vAlign w:val="center"/>
          </w:tcPr>
          <w:p w:rsidR="009129C4" w:rsidRDefault="00E9325A">
            <w:pPr>
              <w:widowControl/>
              <w:spacing w:line="320" w:lineRule="exact"/>
              <w:jc w:val="center"/>
              <w:rPr>
                <w:rFonts w:ascii="宋体" w:hAnsi="宋体" w:cs="宋体"/>
                <w:b/>
                <w:bCs/>
                <w:kern w:val="0"/>
                <w:sz w:val="32"/>
                <w:szCs w:val="32"/>
              </w:rPr>
            </w:pPr>
            <w:r>
              <w:rPr>
                <w:rFonts w:ascii="宋体" w:eastAsia="宋体" w:hAnsi="宋体" w:cs="宋体" w:hint="eastAsia"/>
                <w:b/>
                <w:bCs/>
                <w:kern w:val="0"/>
                <w:sz w:val="32"/>
                <w:szCs w:val="32"/>
              </w:rPr>
              <w:t>项目支出绩效自评表</w:t>
            </w:r>
          </w:p>
        </w:tc>
      </w:tr>
      <w:tr w:rsidR="009129C4">
        <w:trPr>
          <w:trHeight w:val="201"/>
          <w:jc w:val="center"/>
        </w:trPr>
        <w:tc>
          <w:tcPr>
            <w:tcW w:w="9080" w:type="dxa"/>
            <w:gridSpan w:val="14"/>
            <w:tcBorders>
              <w:top w:val="nil"/>
              <w:left w:val="nil"/>
              <w:bottom w:val="nil"/>
              <w:right w:val="nil"/>
            </w:tcBorders>
          </w:tcPr>
          <w:p w:rsidR="009129C4" w:rsidRDefault="00E9325A">
            <w:pPr>
              <w:widowControl/>
              <w:jc w:val="center"/>
              <w:rPr>
                <w:rFonts w:ascii="宋体" w:hAnsi="宋体" w:cs="宋体"/>
                <w:kern w:val="0"/>
                <w:sz w:val="22"/>
              </w:rPr>
            </w:pPr>
            <w:r>
              <w:rPr>
                <w:rFonts w:ascii="宋体" w:eastAsia="宋体" w:hAnsi="宋体" w:cs="宋体" w:hint="eastAsia"/>
                <w:kern w:val="0"/>
                <w:sz w:val="22"/>
              </w:rPr>
              <w:t>（</w:t>
            </w:r>
            <w:r>
              <w:rPr>
                <w:rFonts w:ascii="宋体" w:hAnsi="宋体" w:cs="宋体" w:hint="eastAsia"/>
                <w:kern w:val="0"/>
                <w:sz w:val="22"/>
              </w:rPr>
              <w:t>2019</w:t>
            </w:r>
            <w:r>
              <w:rPr>
                <w:rFonts w:ascii="宋体" w:eastAsia="宋体" w:hAnsi="宋体" w:cs="宋体" w:hint="eastAsia"/>
                <w:kern w:val="0"/>
                <w:sz w:val="22"/>
              </w:rPr>
              <w:t>年度）</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购办公设备台式电脑</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和田市教育局</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和田市嘉兴幼儿园</w:t>
            </w:r>
          </w:p>
        </w:tc>
      </w:tr>
      <w:tr w:rsidR="009129C4">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r>
      <w:tr w:rsidR="009129C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rPr>
                <w:rFonts w:ascii="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0.9</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0.9</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r>
      <w:tr w:rsidR="009129C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0.9</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0.9</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实际完成情况</w:t>
            </w:r>
          </w:p>
        </w:tc>
      </w:tr>
      <w:tr w:rsidR="009129C4">
        <w:trPr>
          <w:trHeight w:hRule="exact" w:val="597"/>
          <w:jc w:val="center"/>
        </w:trPr>
        <w:tc>
          <w:tcPr>
            <w:tcW w:w="588"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为保证教学工作正常进行</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因当年有扶持捐赠，申请报告未批，未采购</w:t>
            </w:r>
          </w:p>
        </w:tc>
      </w:tr>
      <w:tr w:rsidR="009129C4">
        <w:trPr>
          <w:trHeight w:hRule="exact" w:val="533"/>
          <w:jc w:val="center"/>
        </w:trPr>
        <w:tc>
          <w:tcPr>
            <w:tcW w:w="588" w:type="dxa"/>
            <w:vMerge w:val="restart"/>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偏差原因分析及改进措施</w:t>
            </w: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产出指标</w:t>
            </w:r>
          </w:p>
        </w:tc>
        <w:tc>
          <w:tcPr>
            <w:tcW w:w="1112" w:type="dxa"/>
            <w:vMerge w:val="restart"/>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计算机采购数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2台</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7"/>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3"/>
                <w:szCs w:val="13"/>
              </w:rPr>
              <w:t>采购计算机验收合格率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计算机应用率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采购完成及时性</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12个月</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项目资金</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w w:val="90"/>
                <w:kern w:val="0"/>
                <w:sz w:val="18"/>
                <w:szCs w:val="18"/>
              </w:rPr>
              <w:t>0.9万元</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效益指标</w:t>
            </w:r>
          </w:p>
        </w:tc>
        <w:tc>
          <w:tcPr>
            <w:tcW w:w="1112" w:type="dxa"/>
            <w:vMerge w:val="restart"/>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经济效益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社会效益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受益幼儿数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1850</w:t>
            </w:r>
            <w:r>
              <w:rPr>
                <w:rFonts w:ascii="Arial" w:hAnsi="Arial" w:cs="Arial" w:hint="eastAsia"/>
                <w:kern w:val="0"/>
                <w:sz w:val="13"/>
                <w:szCs w:val="13"/>
              </w:rPr>
              <w:t>人</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生态效益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val="restart"/>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满意度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1112" w:type="dxa"/>
            <w:vMerge w:val="restart"/>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教职工满意度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社会满意度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vMerge/>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bl>
    <w:p w:rsidR="009129C4" w:rsidRDefault="009129C4"/>
    <w:p w:rsidR="009129C4" w:rsidRDefault="009129C4"/>
    <w:p w:rsidR="009129C4" w:rsidRDefault="009129C4"/>
    <w:p w:rsidR="009129C4" w:rsidRDefault="009129C4"/>
    <w:p w:rsidR="009129C4" w:rsidRDefault="009129C4"/>
    <w:p w:rsidR="009129C4" w:rsidRDefault="009129C4"/>
    <w:p w:rsidR="009129C4" w:rsidRDefault="009129C4"/>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425"/>
        <w:gridCol w:w="142"/>
        <w:gridCol w:w="709"/>
        <w:gridCol w:w="708"/>
      </w:tblGrid>
      <w:tr w:rsidR="009129C4">
        <w:trPr>
          <w:trHeight w:hRule="exact" w:val="454"/>
          <w:jc w:val="center"/>
        </w:trPr>
        <w:tc>
          <w:tcPr>
            <w:tcW w:w="9080" w:type="dxa"/>
            <w:gridSpan w:val="14"/>
            <w:tcBorders>
              <w:top w:val="nil"/>
              <w:left w:val="nil"/>
              <w:bottom w:val="nil"/>
              <w:right w:val="nil"/>
            </w:tcBorders>
            <w:vAlign w:val="center"/>
          </w:tcPr>
          <w:p w:rsidR="009129C4" w:rsidRDefault="00E9325A">
            <w:pPr>
              <w:widowControl/>
              <w:spacing w:line="320" w:lineRule="exact"/>
              <w:jc w:val="center"/>
              <w:rPr>
                <w:rFonts w:ascii="宋体" w:hAnsi="宋体" w:cs="宋体"/>
                <w:b/>
                <w:bCs/>
                <w:kern w:val="0"/>
                <w:sz w:val="32"/>
                <w:szCs w:val="32"/>
              </w:rPr>
            </w:pPr>
            <w:r>
              <w:rPr>
                <w:rFonts w:ascii="宋体" w:eastAsia="宋体" w:hAnsi="宋体" w:cs="宋体" w:hint="eastAsia"/>
                <w:b/>
                <w:bCs/>
                <w:kern w:val="0"/>
                <w:sz w:val="32"/>
                <w:szCs w:val="32"/>
              </w:rPr>
              <w:t>项目支出绩效自评表</w:t>
            </w:r>
          </w:p>
        </w:tc>
      </w:tr>
      <w:tr w:rsidR="009129C4">
        <w:trPr>
          <w:trHeight w:val="201"/>
          <w:jc w:val="center"/>
        </w:trPr>
        <w:tc>
          <w:tcPr>
            <w:tcW w:w="9080" w:type="dxa"/>
            <w:gridSpan w:val="14"/>
            <w:tcBorders>
              <w:top w:val="nil"/>
              <w:left w:val="nil"/>
              <w:bottom w:val="nil"/>
              <w:right w:val="nil"/>
            </w:tcBorders>
          </w:tcPr>
          <w:p w:rsidR="009129C4" w:rsidRDefault="00E9325A">
            <w:pPr>
              <w:widowControl/>
              <w:jc w:val="center"/>
              <w:rPr>
                <w:rFonts w:ascii="宋体" w:hAnsi="宋体" w:cs="宋体"/>
                <w:kern w:val="0"/>
                <w:sz w:val="22"/>
              </w:rPr>
            </w:pPr>
            <w:r>
              <w:rPr>
                <w:rFonts w:ascii="宋体" w:eastAsia="宋体" w:hAnsi="宋体" w:cs="宋体" w:hint="eastAsia"/>
                <w:kern w:val="0"/>
                <w:sz w:val="22"/>
              </w:rPr>
              <w:t>（</w:t>
            </w:r>
            <w:r>
              <w:rPr>
                <w:rFonts w:ascii="宋体" w:hAnsi="宋体" w:cs="宋体" w:hint="eastAsia"/>
                <w:kern w:val="0"/>
                <w:sz w:val="22"/>
              </w:rPr>
              <w:t>2019</w:t>
            </w:r>
            <w:r>
              <w:rPr>
                <w:rFonts w:ascii="宋体" w:eastAsia="宋体" w:hAnsi="宋体" w:cs="宋体" w:hint="eastAsia"/>
                <w:kern w:val="0"/>
                <w:sz w:val="22"/>
              </w:rPr>
              <w:t>年度）</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购消毒柜</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和田市教育局</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和田市嘉兴幼儿园</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rPr>
                <w:rFonts w:ascii="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1.12</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1.12</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1.12</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1.12</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588"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实际完成情况</w:t>
            </w:r>
          </w:p>
        </w:tc>
      </w:tr>
      <w:tr w:rsidR="009129C4">
        <w:trPr>
          <w:trHeight w:hRule="exact" w:val="597"/>
          <w:jc w:val="center"/>
        </w:trPr>
        <w:tc>
          <w:tcPr>
            <w:tcW w:w="588"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为保证日常消毒工作正常进行</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申请报告未批，未采购</w:t>
            </w:r>
          </w:p>
        </w:tc>
      </w:tr>
      <w:tr w:rsidR="009129C4">
        <w:trPr>
          <w:trHeight w:hRule="exact" w:val="533"/>
          <w:jc w:val="center"/>
        </w:trPr>
        <w:tc>
          <w:tcPr>
            <w:tcW w:w="588"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偏差原因分析及改进措施</w:t>
            </w: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产出指标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采购消毒柜数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8台</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7"/>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3"/>
                <w:szCs w:val="13"/>
              </w:rPr>
              <w:t>采购消毒柜验收合格率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消毒柜应用率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采购完成及时性</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12个月</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项目资金</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w w:val="90"/>
                <w:kern w:val="0"/>
                <w:sz w:val="18"/>
                <w:szCs w:val="18"/>
              </w:rPr>
              <w:t>1.12万元</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效益指标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经济效益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社会效益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受益幼儿数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1850</w:t>
            </w:r>
            <w:r>
              <w:rPr>
                <w:rFonts w:ascii="Arial" w:hAnsi="Arial" w:cs="Arial" w:hint="eastAsia"/>
                <w:kern w:val="0"/>
                <w:sz w:val="13"/>
                <w:szCs w:val="13"/>
              </w:rPr>
              <w:t>人</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生态效益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满意度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幼儿满意度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家长满意度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bl>
    <w:p w:rsidR="009129C4" w:rsidRDefault="009129C4"/>
    <w:p w:rsidR="009129C4" w:rsidRDefault="009129C4"/>
    <w:p w:rsidR="009129C4" w:rsidRDefault="009129C4"/>
    <w:p w:rsidR="009129C4" w:rsidRDefault="009129C4"/>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425"/>
        <w:gridCol w:w="142"/>
        <w:gridCol w:w="709"/>
        <w:gridCol w:w="708"/>
      </w:tblGrid>
      <w:tr w:rsidR="009129C4">
        <w:trPr>
          <w:trHeight w:hRule="exact" w:val="454"/>
          <w:jc w:val="center"/>
        </w:trPr>
        <w:tc>
          <w:tcPr>
            <w:tcW w:w="9080" w:type="dxa"/>
            <w:gridSpan w:val="14"/>
            <w:tcBorders>
              <w:top w:val="nil"/>
              <w:left w:val="nil"/>
              <w:bottom w:val="nil"/>
              <w:right w:val="nil"/>
            </w:tcBorders>
            <w:vAlign w:val="center"/>
          </w:tcPr>
          <w:p w:rsidR="009129C4" w:rsidRDefault="00E9325A">
            <w:pPr>
              <w:widowControl/>
              <w:spacing w:line="320" w:lineRule="exact"/>
              <w:jc w:val="center"/>
              <w:rPr>
                <w:rFonts w:ascii="宋体" w:hAnsi="宋体" w:cs="宋体"/>
                <w:b/>
                <w:bCs/>
                <w:kern w:val="0"/>
                <w:sz w:val="32"/>
                <w:szCs w:val="32"/>
              </w:rPr>
            </w:pPr>
            <w:r>
              <w:rPr>
                <w:rFonts w:ascii="宋体" w:eastAsia="宋体" w:hAnsi="宋体" w:cs="宋体" w:hint="eastAsia"/>
                <w:b/>
                <w:bCs/>
                <w:kern w:val="0"/>
                <w:sz w:val="32"/>
                <w:szCs w:val="32"/>
              </w:rPr>
              <w:t>项目支出绩效自评表</w:t>
            </w:r>
          </w:p>
        </w:tc>
      </w:tr>
      <w:tr w:rsidR="009129C4">
        <w:trPr>
          <w:trHeight w:val="201"/>
          <w:jc w:val="center"/>
        </w:trPr>
        <w:tc>
          <w:tcPr>
            <w:tcW w:w="9080" w:type="dxa"/>
            <w:gridSpan w:val="14"/>
            <w:tcBorders>
              <w:top w:val="nil"/>
              <w:left w:val="nil"/>
              <w:bottom w:val="nil"/>
              <w:right w:val="nil"/>
            </w:tcBorders>
          </w:tcPr>
          <w:p w:rsidR="009129C4" w:rsidRDefault="00E9325A">
            <w:pPr>
              <w:widowControl/>
              <w:jc w:val="center"/>
              <w:rPr>
                <w:rFonts w:ascii="宋体" w:hAnsi="宋体" w:cs="宋体"/>
                <w:kern w:val="0"/>
                <w:sz w:val="22"/>
              </w:rPr>
            </w:pPr>
            <w:r>
              <w:rPr>
                <w:rFonts w:ascii="宋体" w:eastAsia="宋体" w:hAnsi="宋体" w:cs="宋体" w:hint="eastAsia"/>
                <w:kern w:val="0"/>
                <w:sz w:val="22"/>
              </w:rPr>
              <w:t>（</w:t>
            </w:r>
            <w:r>
              <w:rPr>
                <w:rFonts w:ascii="宋体" w:hAnsi="宋体" w:cs="宋体" w:hint="eastAsia"/>
                <w:kern w:val="0"/>
                <w:sz w:val="22"/>
              </w:rPr>
              <w:t>2019</w:t>
            </w:r>
            <w:r>
              <w:rPr>
                <w:rFonts w:ascii="宋体" w:eastAsia="宋体" w:hAnsi="宋体" w:cs="宋体" w:hint="eastAsia"/>
                <w:kern w:val="0"/>
                <w:sz w:val="22"/>
              </w:rPr>
              <w:t>年度）</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购音响设备功放</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和田市教育局</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和田市嘉兴幼儿园</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rPr>
                <w:rFonts w:ascii="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0.47</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0.47</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0.47</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0.47</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588"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实际完成情况</w:t>
            </w:r>
          </w:p>
        </w:tc>
      </w:tr>
      <w:tr w:rsidR="009129C4">
        <w:trPr>
          <w:trHeight w:hRule="exact" w:val="597"/>
          <w:jc w:val="center"/>
        </w:trPr>
        <w:tc>
          <w:tcPr>
            <w:tcW w:w="588"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为保证教学工作正常进行</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因当年有扶持捐赠，申请报告未批，未采购</w:t>
            </w:r>
          </w:p>
        </w:tc>
      </w:tr>
      <w:tr w:rsidR="009129C4">
        <w:trPr>
          <w:trHeight w:hRule="exact" w:val="533"/>
          <w:jc w:val="center"/>
        </w:trPr>
        <w:tc>
          <w:tcPr>
            <w:tcW w:w="588"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偏差原因分析及改进措施</w:t>
            </w: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产出指标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采购音响功放数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1台</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7"/>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w w:val="90"/>
                <w:kern w:val="0"/>
                <w:sz w:val="13"/>
                <w:szCs w:val="13"/>
              </w:rPr>
              <w:t>采购音响功放验收合格率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音响功放应用率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采购完成及时性</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12个月</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项目资金</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w w:val="80"/>
                <w:kern w:val="0"/>
                <w:sz w:val="18"/>
                <w:szCs w:val="18"/>
              </w:rPr>
              <w:t>0.47万元</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效益指标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经济效益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社会效益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受益幼儿数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1850</w:t>
            </w:r>
            <w:r>
              <w:rPr>
                <w:rFonts w:ascii="Arial" w:hAnsi="Arial" w:cs="Arial" w:hint="eastAsia"/>
                <w:kern w:val="0"/>
                <w:sz w:val="13"/>
                <w:szCs w:val="13"/>
              </w:rPr>
              <w:t>人</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生态效益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满意度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幼儿满意度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家长满意度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bl>
    <w:p w:rsidR="009129C4" w:rsidRDefault="009129C4"/>
    <w:p w:rsidR="009129C4" w:rsidRDefault="009129C4"/>
    <w:p w:rsidR="009129C4" w:rsidRDefault="009129C4"/>
    <w:p w:rsidR="009129C4" w:rsidRDefault="009129C4"/>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425"/>
        <w:gridCol w:w="142"/>
        <w:gridCol w:w="709"/>
        <w:gridCol w:w="708"/>
      </w:tblGrid>
      <w:tr w:rsidR="009129C4">
        <w:trPr>
          <w:trHeight w:hRule="exact" w:val="454"/>
          <w:jc w:val="center"/>
        </w:trPr>
        <w:tc>
          <w:tcPr>
            <w:tcW w:w="9080" w:type="dxa"/>
            <w:gridSpan w:val="14"/>
            <w:tcBorders>
              <w:top w:val="nil"/>
              <w:left w:val="nil"/>
              <w:bottom w:val="nil"/>
              <w:right w:val="nil"/>
            </w:tcBorders>
            <w:vAlign w:val="center"/>
          </w:tcPr>
          <w:p w:rsidR="009129C4" w:rsidRDefault="00E9325A">
            <w:pPr>
              <w:widowControl/>
              <w:spacing w:line="320" w:lineRule="exact"/>
              <w:jc w:val="center"/>
              <w:rPr>
                <w:rFonts w:ascii="宋体" w:hAnsi="宋体" w:cs="宋体"/>
                <w:b/>
                <w:bCs/>
                <w:kern w:val="0"/>
                <w:sz w:val="32"/>
                <w:szCs w:val="32"/>
              </w:rPr>
            </w:pPr>
            <w:r>
              <w:rPr>
                <w:rFonts w:ascii="宋体" w:eastAsia="宋体" w:hAnsi="宋体" w:cs="宋体" w:hint="eastAsia"/>
                <w:b/>
                <w:bCs/>
                <w:kern w:val="0"/>
                <w:sz w:val="32"/>
                <w:szCs w:val="32"/>
              </w:rPr>
              <w:t>项目支出绩效自评表</w:t>
            </w:r>
          </w:p>
        </w:tc>
      </w:tr>
      <w:tr w:rsidR="009129C4">
        <w:trPr>
          <w:trHeight w:val="201"/>
          <w:jc w:val="center"/>
        </w:trPr>
        <w:tc>
          <w:tcPr>
            <w:tcW w:w="9080" w:type="dxa"/>
            <w:gridSpan w:val="14"/>
            <w:tcBorders>
              <w:top w:val="nil"/>
              <w:left w:val="nil"/>
              <w:bottom w:val="nil"/>
              <w:right w:val="nil"/>
            </w:tcBorders>
          </w:tcPr>
          <w:p w:rsidR="009129C4" w:rsidRDefault="00E9325A">
            <w:pPr>
              <w:widowControl/>
              <w:jc w:val="center"/>
              <w:rPr>
                <w:rFonts w:ascii="宋体" w:hAnsi="宋体" w:cs="宋体"/>
                <w:kern w:val="0"/>
                <w:sz w:val="22"/>
              </w:rPr>
            </w:pPr>
            <w:r>
              <w:rPr>
                <w:rFonts w:ascii="宋体" w:eastAsia="宋体" w:hAnsi="宋体" w:cs="宋体" w:hint="eastAsia"/>
                <w:kern w:val="0"/>
                <w:sz w:val="22"/>
              </w:rPr>
              <w:t>（</w:t>
            </w:r>
            <w:r>
              <w:rPr>
                <w:rFonts w:ascii="宋体" w:hAnsi="宋体" w:cs="宋体" w:hint="eastAsia"/>
                <w:kern w:val="0"/>
                <w:sz w:val="22"/>
              </w:rPr>
              <w:t>2019</w:t>
            </w:r>
            <w:r>
              <w:rPr>
                <w:rFonts w:ascii="宋体" w:eastAsia="宋体" w:hAnsi="宋体" w:cs="宋体" w:hint="eastAsia"/>
                <w:kern w:val="0"/>
                <w:sz w:val="22"/>
              </w:rPr>
              <w:t>年度）</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购伙房设备蒸箱</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和田市教育局</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和田市嘉兴幼儿园</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rPr>
                <w:rFonts w:ascii="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0.65</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0.65</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0.65</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0.65</w:t>
            </w:r>
          </w:p>
        </w:tc>
        <w:tc>
          <w:tcPr>
            <w:tcW w:w="1134"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8"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w:t>
            </w:r>
          </w:p>
        </w:tc>
      </w:tr>
      <w:tr w:rsidR="009129C4">
        <w:trPr>
          <w:trHeight w:hRule="exact" w:val="300"/>
          <w:jc w:val="center"/>
        </w:trPr>
        <w:tc>
          <w:tcPr>
            <w:tcW w:w="588"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实际完成情况</w:t>
            </w:r>
          </w:p>
        </w:tc>
      </w:tr>
      <w:tr w:rsidR="009129C4">
        <w:trPr>
          <w:trHeight w:hRule="exact" w:val="597"/>
          <w:jc w:val="center"/>
        </w:trPr>
        <w:tc>
          <w:tcPr>
            <w:tcW w:w="588"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为保证伙房日常工作正常开展</w:t>
            </w:r>
          </w:p>
        </w:tc>
        <w:tc>
          <w:tcPr>
            <w:tcW w:w="3402" w:type="dxa"/>
            <w:gridSpan w:val="7"/>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因当年有扶持捐赠，申请报告未批，未采购</w:t>
            </w:r>
          </w:p>
        </w:tc>
      </w:tr>
      <w:tr w:rsidR="009129C4">
        <w:trPr>
          <w:trHeight w:hRule="exact" w:val="533"/>
          <w:jc w:val="center"/>
        </w:trPr>
        <w:tc>
          <w:tcPr>
            <w:tcW w:w="588"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年度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实际</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偏差原因分析及改进措施</w:t>
            </w: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产出指标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采购蒸箱数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1台</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7"/>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3"/>
                <w:szCs w:val="13"/>
              </w:rPr>
              <w:t>采购蒸箱验收合格率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蒸箱应用率</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采购完成及时性</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12个月</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项目资金</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w w:val="80"/>
                <w:kern w:val="0"/>
                <w:sz w:val="18"/>
                <w:szCs w:val="18"/>
              </w:rPr>
              <w:t>0.65万元</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效益指标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经济效益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社会效益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受益幼儿数</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1850</w:t>
            </w:r>
            <w:r>
              <w:rPr>
                <w:rFonts w:ascii="Arial" w:hAnsi="Arial" w:cs="Arial" w:hint="eastAsia"/>
                <w:kern w:val="0"/>
                <w:sz w:val="13"/>
                <w:szCs w:val="13"/>
              </w:rPr>
              <w:t>人</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生态效益</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top w:val="nil"/>
              <w:left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满意度</w:t>
            </w:r>
          </w:p>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指标</w:t>
            </w:r>
          </w:p>
        </w:tc>
        <w:tc>
          <w:tcPr>
            <w:tcW w:w="1112" w:type="dxa"/>
            <w:tcBorders>
              <w:top w:val="nil"/>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eastAsia="宋体" w:hAnsi="宋体" w:cs="宋体"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kern w:val="0"/>
                <w:sz w:val="18"/>
                <w:szCs w:val="18"/>
              </w:rPr>
              <w:t>幼儿满意度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指标2：</w:t>
            </w:r>
            <w:r>
              <w:rPr>
                <w:rFonts w:ascii="宋体" w:hAnsi="宋体" w:cs="宋体" w:hint="eastAsia"/>
                <w:color w:val="000000"/>
                <w:kern w:val="0"/>
                <w:sz w:val="18"/>
                <w:szCs w:val="18"/>
              </w:rPr>
              <w:t>家长满意度</w:t>
            </w:r>
          </w:p>
        </w:tc>
        <w:tc>
          <w:tcPr>
            <w:tcW w:w="850"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Arial" w:eastAsia="宋体" w:hAnsi="Arial" w:cs="Arial"/>
                <w:kern w:val="0"/>
                <w:sz w:val="13"/>
                <w:szCs w:val="13"/>
              </w:rPr>
              <w:t>≧</w:t>
            </w:r>
            <w:r>
              <w:rPr>
                <w:rFonts w:ascii="Arial" w:hAnsi="Arial" w:cs="Arial" w:hint="eastAsia"/>
                <w:kern w:val="0"/>
                <w:sz w:val="13"/>
                <w:szCs w:val="13"/>
              </w:rPr>
              <w:t>90%</w:t>
            </w:r>
          </w:p>
        </w:tc>
        <w:tc>
          <w:tcPr>
            <w:tcW w:w="851" w:type="dxa"/>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588"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980" w:type="dxa"/>
            <w:tcBorders>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129C4" w:rsidRDefault="00E9325A">
            <w:pPr>
              <w:widowControl/>
              <w:spacing w:line="240" w:lineRule="exact"/>
              <w:jc w:val="left"/>
              <w:rPr>
                <w:rFonts w:ascii="宋体" w:hAnsi="宋体" w:cs="宋体"/>
                <w:color w:val="000000"/>
                <w:kern w:val="0"/>
                <w:sz w:val="18"/>
                <w:szCs w:val="18"/>
              </w:rPr>
            </w:pPr>
            <w:r>
              <w:rPr>
                <w:rFonts w:ascii="宋体" w:eastAsia="宋体" w:hAnsi="宋体" w:cs="宋体"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r w:rsidR="009129C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129C4" w:rsidRDefault="00E9325A">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567" w:type="dxa"/>
            <w:gridSpan w:val="2"/>
            <w:tcBorders>
              <w:top w:val="nil"/>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29C4" w:rsidRDefault="009129C4">
            <w:pPr>
              <w:widowControl/>
              <w:spacing w:line="240" w:lineRule="exact"/>
              <w:jc w:val="center"/>
              <w:rPr>
                <w:rFonts w:ascii="宋体" w:hAnsi="宋体" w:cs="宋体"/>
                <w:kern w:val="0"/>
                <w:sz w:val="18"/>
                <w:szCs w:val="18"/>
              </w:rPr>
            </w:pPr>
          </w:p>
        </w:tc>
      </w:tr>
    </w:tbl>
    <w:p w:rsidR="009129C4" w:rsidRDefault="009129C4"/>
    <w:p w:rsidR="009129C4" w:rsidRDefault="009129C4">
      <w:pPr>
        <w:pStyle w:val="2"/>
      </w:pPr>
    </w:p>
    <w:p w:rsidR="009129C4" w:rsidRDefault="009129C4"/>
    <w:p w:rsidR="009129C4" w:rsidRDefault="009129C4">
      <w:pPr>
        <w:pStyle w:val="2"/>
      </w:pPr>
    </w:p>
    <w:p w:rsidR="009129C4" w:rsidRDefault="009129C4"/>
    <w:p w:rsidR="009129C4" w:rsidRDefault="009129C4">
      <w:pPr>
        <w:pStyle w:val="2"/>
      </w:pPr>
    </w:p>
    <w:p w:rsidR="009129C4" w:rsidRDefault="009129C4"/>
    <w:p w:rsidR="009129C4" w:rsidRDefault="00E9325A">
      <w:pPr>
        <w:ind w:firstLineChars="200" w:firstLine="640"/>
        <w:jc w:val="center"/>
        <w:outlineLvl w:val="0"/>
        <w:rPr>
          <w:rFonts w:ascii="黑体" w:eastAsia="黑体" w:hAnsi="黑体"/>
          <w:sz w:val="32"/>
          <w:szCs w:val="32"/>
        </w:rPr>
      </w:pPr>
      <w:bookmarkStart w:id="27" w:name="_Toc3250"/>
      <w:bookmarkStart w:id="28" w:name="_Toc24143"/>
      <w:r>
        <w:rPr>
          <w:rFonts w:ascii="黑体" w:eastAsia="黑体" w:hAnsi="黑体" w:hint="eastAsia"/>
          <w:sz w:val="32"/>
          <w:szCs w:val="32"/>
        </w:rPr>
        <w:t>第三部分 专业名词解释</w:t>
      </w:r>
      <w:bookmarkEnd w:id="27"/>
      <w:bookmarkEnd w:id="28"/>
    </w:p>
    <w:p w:rsidR="009129C4" w:rsidRDefault="00E9325A">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9129C4" w:rsidRDefault="00E9325A">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9129C4" w:rsidRDefault="00E9325A">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9129C4" w:rsidRDefault="00E9325A">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9129C4" w:rsidRDefault="00E9325A">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9129C4" w:rsidRDefault="00E9325A">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9129C4" w:rsidRDefault="00E9325A">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9129C4" w:rsidRDefault="00E9325A">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9129C4" w:rsidRDefault="00E9325A">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9129C4" w:rsidRDefault="00E9325A">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9129C4" w:rsidRDefault="00E9325A">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9129C4" w:rsidRDefault="00E9325A">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9129C4" w:rsidRDefault="00E9325A">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9129C4" w:rsidRDefault="00E9325A">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9129C4" w:rsidRDefault="00E9325A">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9129C4" w:rsidRDefault="00E9325A">
      <w:pPr>
        <w:ind w:firstLineChars="200" w:firstLine="640"/>
        <w:jc w:val="center"/>
        <w:outlineLvl w:val="0"/>
        <w:rPr>
          <w:rFonts w:ascii="黑体" w:eastAsia="黑体" w:hAnsi="黑体"/>
          <w:sz w:val="32"/>
          <w:szCs w:val="32"/>
        </w:rPr>
      </w:pPr>
      <w:bookmarkStart w:id="29" w:name="_Toc28903"/>
      <w:bookmarkStart w:id="30" w:name="_Toc22784"/>
      <w:r>
        <w:rPr>
          <w:rFonts w:ascii="黑体" w:eastAsia="黑体" w:hAnsi="黑体" w:hint="eastAsia"/>
          <w:sz w:val="32"/>
          <w:szCs w:val="32"/>
        </w:rPr>
        <w:t>第四部分 部门决算报表（见附表）</w:t>
      </w:r>
      <w:bookmarkEnd w:id="29"/>
      <w:bookmarkEnd w:id="30"/>
    </w:p>
    <w:p w:rsidR="009129C4" w:rsidRDefault="00E9325A">
      <w:pPr>
        <w:ind w:firstLineChars="200" w:firstLine="640"/>
        <w:outlineLvl w:val="1"/>
        <w:rPr>
          <w:rFonts w:ascii="黑体" w:eastAsia="黑体" w:hAnsi="黑体" w:cs="宋体"/>
          <w:bCs/>
          <w:kern w:val="0"/>
          <w:sz w:val="32"/>
          <w:szCs w:val="32"/>
        </w:rPr>
      </w:pPr>
      <w:bookmarkStart w:id="31" w:name="_Toc2183"/>
      <w:bookmarkStart w:id="32" w:name="_Toc6062"/>
      <w:r>
        <w:rPr>
          <w:rFonts w:ascii="黑体" w:eastAsia="黑体" w:hAnsi="黑体" w:cs="宋体" w:hint="eastAsia"/>
          <w:bCs/>
          <w:kern w:val="0"/>
          <w:sz w:val="32"/>
          <w:szCs w:val="32"/>
        </w:rPr>
        <w:t>一、《收入支出决算总表》</w:t>
      </w:r>
      <w:bookmarkEnd w:id="31"/>
      <w:bookmarkEnd w:id="32"/>
    </w:p>
    <w:p w:rsidR="009129C4" w:rsidRDefault="00E9325A">
      <w:pPr>
        <w:ind w:firstLineChars="200" w:firstLine="640"/>
        <w:outlineLvl w:val="1"/>
        <w:rPr>
          <w:rFonts w:ascii="黑体" w:eastAsia="黑体" w:hAnsi="黑体" w:cs="宋体"/>
          <w:bCs/>
          <w:kern w:val="0"/>
          <w:sz w:val="32"/>
          <w:szCs w:val="32"/>
        </w:rPr>
      </w:pPr>
      <w:bookmarkStart w:id="33" w:name="_Toc30364"/>
      <w:bookmarkStart w:id="34" w:name="_Toc24532"/>
      <w:r>
        <w:rPr>
          <w:rFonts w:ascii="黑体" w:eastAsia="黑体" w:hAnsi="黑体" w:cs="宋体" w:hint="eastAsia"/>
          <w:bCs/>
          <w:kern w:val="0"/>
          <w:sz w:val="32"/>
          <w:szCs w:val="32"/>
        </w:rPr>
        <w:t>二、《收入决算表》</w:t>
      </w:r>
      <w:bookmarkEnd w:id="33"/>
      <w:bookmarkEnd w:id="34"/>
    </w:p>
    <w:p w:rsidR="009129C4" w:rsidRDefault="00E9325A">
      <w:pPr>
        <w:ind w:firstLineChars="200" w:firstLine="640"/>
        <w:outlineLvl w:val="1"/>
        <w:rPr>
          <w:rFonts w:ascii="黑体" w:eastAsia="黑体" w:hAnsi="黑体" w:cs="宋体"/>
          <w:bCs/>
          <w:kern w:val="0"/>
          <w:sz w:val="32"/>
          <w:szCs w:val="32"/>
        </w:rPr>
      </w:pPr>
      <w:bookmarkStart w:id="35" w:name="_Toc21304"/>
      <w:bookmarkStart w:id="36" w:name="_Toc32434"/>
      <w:r>
        <w:rPr>
          <w:rFonts w:ascii="黑体" w:eastAsia="黑体" w:hAnsi="黑体" w:cs="宋体" w:hint="eastAsia"/>
          <w:bCs/>
          <w:kern w:val="0"/>
          <w:sz w:val="32"/>
          <w:szCs w:val="32"/>
        </w:rPr>
        <w:t>三、《支出决算表》</w:t>
      </w:r>
      <w:bookmarkEnd w:id="35"/>
      <w:bookmarkEnd w:id="36"/>
    </w:p>
    <w:p w:rsidR="009129C4" w:rsidRDefault="00E9325A">
      <w:pPr>
        <w:ind w:firstLineChars="200" w:firstLine="640"/>
        <w:outlineLvl w:val="1"/>
        <w:rPr>
          <w:rFonts w:ascii="黑体" w:eastAsia="黑体" w:hAnsi="黑体" w:cs="宋体"/>
          <w:bCs/>
          <w:kern w:val="0"/>
          <w:sz w:val="32"/>
          <w:szCs w:val="32"/>
        </w:rPr>
      </w:pPr>
      <w:bookmarkStart w:id="37" w:name="_Toc28786"/>
      <w:bookmarkStart w:id="38" w:name="_Toc14238"/>
      <w:r>
        <w:rPr>
          <w:rFonts w:ascii="黑体" w:eastAsia="黑体" w:hAnsi="黑体" w:cs="宋体" w:hint="eastAsia"/>
          <w:bCs/>
          <w:kern w:val="0"/>
          <w:sz w:val="32"/>
          <w:szCs w:val="32"/>
        </w:rPr>
        <w:t>四、《财政拨款收入支出决算总表》</w:t>
      </w:r>
      <w:bookmarkEnd w:id="37"/>
      <w:bookmarkEnd w:id="38"/>
    </w:p>
    <w:p w:rsidR="009129C4" w:rsidRDefault="00E9325A">
      <w:pPr>
        <w:ind w:firstLineChars="200" w:firstLine="640"/>
        <w:outlineLvl w:val="1"/>
        <w:rPr>
          <w:rFonts w:ascii="黑体" w:eastAsia="黑体" w:hAnsi="黑体" w:cs="宋体"/>
          <w:bCs/>
          <w:kern w:val="0"/>
          <w:sz w:val="32"/>
          <w:szCs w:val="32"/>
        </w:rPr>
      </w:pPr>
      <w:bookmarkStart w:id="39" w:name="_Toc10347"/>
      <w:bookmarkStart w:id="40" w:name="_Toc14869"/>
      <w:r>
        <w:rPr>
          <w:rFonts w:ascii="黑体" w:eastAsia="黑体" w:hAnsi="黑体" w:cs="宋体" w:hint="eastAsia"/>
          <w:bCs/>
          <w:kern w:val="0"/>
          <w:sz w:val="32"/>
          <w:szCs w:val="32"/>
        </w:rPr>
        <w:t>五、《一般公共预算财政拨款支出决算表》</w:t>
      </w:r>
      <w:bookmarkEnd w:id="39"/>
      <w:bookmarkEnd w:id="40"/>
    </w:p>
    <w:p w:rsidR="009129C4" w:rsidRDefault="00E9325A">
      <w:pPr>
        <w:ind w:firstLineChars="200" w:firstLine="640"/>
        <w:outlineLvl w:val="1"/>
        <w:rPr>
          <w:rFonts w:ascii="黑体" w:eastAsia="黑体" w:hAnsi="黑体" w:cs="宋体"/>
          <w:bCs/>
          <w:kern w:val="0"/>
          <w:sz w:val="32"/>
          <w:szCs w:val="32"/>
        </w:rPr>
      </w:pPr>
      <w:bookmarkStart w:id="41" w:name="_Toc8884"/>
      <w:bookmarkStart w:id="42" w:name="_Toc5626"/>
      <w:r>
        <w:rPr>
          <w:rFonts w:ascii="黑体" w:eastAsia="黑体" w:hAnsi="黑体" w:cs="宋体" w:hint="eastAsia"/>
          <w:bCs/>
          <w:kern w:val="0"/>
          <w:sz w:val="32"/>
          <w:szCs w:val="32"/>
        </w:rPr>
        <w:t>六、《一般公共预算财政拨款基本支出决算表》</w:t>
      </w:r>
      <w:bookmarkEnd w:id="41"/>
      <w:bookmarkEnd w:id="42"/>
    </w:p>
    <w:p w:rsidR="009129C4" w:rsidRDefault="00E9325A">
      <w:pPr>
        <w:ind w:firstLineChars="200" w:firstLine="640"/>
        <w:outlineLvl w:val="1"/>
        <w:rPr>
          <w:rFonts w:ascii="黑体" w:eastAsia="黑体" w:hAnsi="黑体" w:cs="宋体"/>
          <w:bCs/>
          <w:kern w:val="0"/>
          <w:sz w:val="32"/>
          <w:szCs w:val="32"/>
        </w:rPr>
      </w:pPr>
      <w:bookmarkStart w:id="43" w:name="_Toc32663"/>
      <w:bookmarkStart w:id="44" w:name="_Toc29106"/>
      <w:r>
        <w:rPr>
          <w:rFonts w:ascii="黑体" w:eastAsia="黑体" w:hAnsi="黑体" w:cs="宋体" w:hint="eastAsia"/>
          <w:bCs/>
          <w:kern w:val="0"/>
          <w:sz w:val="32"/>
          <w:szCs w:val="32"/>
        </w:rPr>
        <w:t>七、《一般公共预算财政拨款“三公”经费支出决算表》</w:t>
      </w:r>
      <w:bookmarkEnd w:id="43"/>
      <w:bookmarkEnd w:id="44"/>
    </w:p>
    <w:p w:rsidR="009129C4" w:rsidRDefault="00E9325A">
      <w:pPr>
        <w:ind w:firstLineChars="200" w:firstLine="640"/>
        <w:outlineLvl w:val="1"/>
        <w:rPr>
          <w:rFonts w:ascii="黑体" w:eastAsia="黑体" w:hAnsi="黑体" w:cs="宋体"/>
          <w:bCs/>
          <w:kern w:val="0"/>
          <w:sz w:val="32"/>
          <w:szCs w:val="32"/>
        </w:rPr>
      </w:pPr>
      <w:bookmarkStart w:id="45" w:name="_Toc7643"/>
      <w:bookmarkStart w:id="46" w:name="_Toc5453"/>
      <w:r>
        <w:rPr>
          <w:rFonts w:ascii="黑体" w:eastAsia="黑体" w:hAnsi="黑体" w:cs="宋体" w:hint="eastAsia"/>
          <w:bCs/>
          <w:kern w:val="0"/>
          <w:sz w:val="32"/>
          <w:szCs w:val="32"/>
        </w:rPr>
        <w:t>八、《政府性基金预算财政拨款收入支出决算表》</w:t>
      </w:r>
      <w:bookmarkEnd w:id="45"/>
      <w:bookmarkEnd w:id="46"/>
    </w:p>
    <w:p w:rsidR="009129C4" w:rsidRDefault="009129C4"/>
    <w:sectPr w:rsidR="009129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宋体"/>
    <w:charset w:val="86"/>
    <w:family w:val="script"/>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3C"/>
    <w:rsid w:val="001500E6"/>
    <w:rsid w:val="00162206"/>
    <w:rsid w:val="001A2B4A"/>
    <w:rsid w:val="00277B3D"/>
    <w:rsid w:val="00360728"/>
    <w:rsid w:val="00417058"/>
    <w:rsid w:val="004642B9"/>
    <w:rsid w:val="004763B2"/>
    <w:rsid w:val="004A2F26"/>
    <w:rsid w:val="004D41DB"/>
    <w:rsid w:val="00554D29"/>
    <w:rsid w:val="0058643C"/>
    <w:rsid w:val="005E63DE"/>
    <w:rsid w:val="006059F7"/>
    <w:rsid w:val="006513E5"/>
    <w:rsid w:val="0073462D"/>
    <w:rsid w:val="007F7A62"/>
    <w:rsid w:val="009129C4"/>
    <w:rsid w:val="00913C91"/>
    <w:rsid w:val="009A4996"/>
    <w:rsid w:val="00B3220B"/>
    <w:rsid w:val="00BA0764"/>
    <w:rsid w:val="00BE7FE7"/>
    <w:rsid w:val="00C173D0"/>
    <w:rsid w:val="00CE0C1D"/>
    <w:rsid w:val="00CF769E"/>
    <w:rsid w:val="00D56797"/>
    <w:rsid w:val="00D923F6"/>
    <w:rsid w:val="00E876DF"/>
    <w:rsid w:val="00E9325A"/>
    <w:rsid w:val="00F036A9"/>
    <w:rsid w:val="00F21610"/>
    <w:rsid w:val="02CB6426"/>
    <w:rsid w:val="11256F53"/>
    <w:rsid w:val="1194636B"/>
    <w:rsid w:val="1208573E"/>
    <w:rsid w:val="186021FC"/>
    <w:rsid w:val="21083CE9"/>
    <w:rsid w:val="22571228"/>
    <w:rsid w:val="25D3278E"/>
    <w:rsid w:val="323156B5"/>
    <w:rsid w:val="35CF4B33"/>
    <w:rsid w:val="3AD01184"/>
    <w:rsid w:val="43A37046"/>
    <w:rsid w:val="4572647A"/>
    <w:rsid w:val="50FF1B8F"/>
    <w:rsid w:val="52D9694B"/>
    <w:rsid w:val="56DF1DB6"/>
    <w:rsid w:val="57182862"/>
    <w:rsid w:val="5AD5267D"/>
    <w:rsid w:val="5C3C36C8"/>
    <w:rsid w:val="5FFD2031"/>
    <w:rsid w:val="6F121B9E"/>
    <w:rsid w:val="7615369E"/>
    <w:rsid w:val="78327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72642A-AEE2-4080-A4D4-7D3ADE91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unhideWhenUsed/>
    <w:qFormat/>
    <w:pPr>
      <w:keepNext/>
      <w:widowControl/>
      <w:spacing w:before="240" w:after="60"/>
      <w:jc w:val="left"/>
      <w:outlineLvl w:val="1"/>
    </w:pPr>
    <w:rPr>
      <w:rFonts w:ascii="Cambria" w:eastAsia="宋体" w:hAnsi="Cambria"/>
      <w:b/>
      <w:bCs/>
      <w:i/>
      <w:i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rPr>
      <w:rFonts w:ascii="Times New Roman" w:eastAsia="宋体" w:hAnsi="Times New Roman" w:cs="Times New Roman"/>
      <w:szCs w:val="24"/>
    </w:rPr>
  </w:style>
  <w:style w:type="paragraph" w:styleId="3">
    <w:name w:val="toc 3"/>
    <w:basedOn w:val="a"/>
    <w:next w:val="a"/>
    <w:qFormat/>
    <w:pPr>
      <w:ind w:leftChars="400" w:left="840"/>
    </w:pPr>
  </w:style>
  <w:style w:type="paragraph" w:styleId="a4">
    <w:name w:val="Balloon Text"/>
    <w:basedOn w:val="a"/>
    <w:link w:val="Char0"/>
    <w:uiPriority w:val="99"/>
    <w:semiHidden/>
    <w:unhideWhenUsed/>
    <w:qFormat/>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20">
    <w:name w:val="toc 2"/>
    <w:basedOn w:val="a"/>
    <w:next w:val="a"/>
    <w:qFormat/>
    <w:pPr>
      <w:ind w:leftChars="200" w:left="420"/>
    </w:pPr>
  </w:style>
  <w:style w:type="character" w:styleId="a7">
    <w:name w:val="Strong"/>
    <w:basedOn w:val="a0"/>
    <w:uiPriority w:val="99"/>
    <w:qFormat/>
    <w:rPr>
      <w:rFonts w:cs="Times New Roman"/>
      <w:b/>
      <w:bCs/>
    </w:rPr>
  </w:style>
  <w:style w:type="character" w:styleId="a8">
    <w:name w:val="annotation reference"/>
    <w:basedOn w:val="a0"/>
    <w:uiPriority w:val="99"/>
    <w:semiHidden/>
    <w:unhideWhenUsed/>
    <w:qFormat/>
    <w:rPr>
      <w:sz w:val="21"/>
      <w:szCs w:val="21"/>
    </w:rPr>
  </w:style>
  <w:style w:type="character" w:customStyle="1" w:styleId="Char">
    <w:name w:val="批注文字 Char"/>
    <w:basedOn w:val="a0"/>
    <w:link w:val="a3"/>
    <w:qFormat/>
    <w:rPr>
      <w:rFonts w:ascii="Times New Roman" w:eastAsia="宋体" w:hAnsi="Times New Roman" w:cs="Times New Roman"/>
      <w:szCs w:val="24"/>
    </w:rPr>
  </w:style>
  <w:style w:type="character" w:customStyle="1" w:styleId="Char0">
    <w:name w:val="批注框文本 Char"/>
    <w:basedOn w:val="a0"/>
    <w:link w:val="a4"/>
    <w:uiPriority w:val="99"/>
    <w:semiHidden/>
    <w:qFormat/>
    <w:rPr>
      <w:sz w:val="18"/>
      <w:szCs w:val="18"/>
    </w:rPr>
  </w:style>
  <w:style w:type="character" w:customStyle="1" w:styleId="font21">
    <w:name w:val="font21"/>
    <w:basedOn w:val="a0"/>
    <w:qFormat/>
    <w:rPr>
      <w:rFonts w:ascii="宋体" w:eastAsia="宋体" w:hAnsi="宋体" w:cs="宋体"/>
      <w:color w:val="000000"/>
      <w:sz w:val="20"/>
      <w:szCs w:val="20"/>
      <w:u w:val="none"/>
    </w:rPr>
  </w:style>
  <w:style w:type="character" w:customStyle="1" w:styleId="font51">
    <w:name w:val="font5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01">
    <w:name w:val="font01"/>
    <w:basedOn w:val="a0"/>
    <w:qFormat/>
    <w:rPr>
      <w:rFonts w:ascii="Calibri" w:hAnsi="Calibri" w:cs="Calibri" w:hint="default"/>
      <w:color w:val="00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41">
    <w:name w:val="font41"/>
    <w:basedOn w:val="a0"/>
    <w:qFormat/>
    <w:rPr>
      <w:rFonts w:ascii="宋体" w:eastAsia="宋体" w:hAnsi="宋体" w:cs="宋体" w:hint="eastAsia"/>
      <w:color w:val="000000"/>
      <w:sz w:val="22"/>
      <w:szCs w:val="22"/>
      <w:u w:val="none"/>
    </w:rPr>
  </w:style>
  <w:style w:type="character" w:customStyle="1" w:styleId="Char1">
    <w:name w:val="页眉 Char"/>
    <w:basedOn w:val="a0"/>
    <w:link w:val="a6"/>
    <w:uiPriority w:val="99"/>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2378</Words>
  <Characters>13561</Characters>
  <Application>Microsoft Office Word</Application>
  <DocSecurity>0</DocSecurity>
  <Lines>113</Lines>
  <Paragraphs>31</Paragraphs>
  <ScaleCrop>false</ScaleCrop>
  <Company/>
  <LinksUpToDate>false</LinksUpToDate>
  <CharactersWithSpaces>15908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刚子</cp:lastModifiedBy>
  <cp:revision>21</cp:revision>
  <dcterms:created xsi:type="dcterms:W3CDTF">2019-07-23T11:27:00Z</dcterms:created>
  <dcterms:modified xsi:type="dcterms:W3CDTF">2020-10-15T19:04:00Z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